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96" w:rsidRPr="009575E1" w:rsidRDefault="00D51996" w:rsidP="00D51996">
      <w:pPr>
        <w:jc w:val="center"/>
        <w:rPr>
          <w:b/>
          <w:bCs/>
          <w:sz w:val="28"/>
          <w:szCs w:val="28"/>
        </w:rPr>
      </w:pPr>
      <w:r w:rsidRPr="009575E1">
        <w:rPr>
          <w:b/>
          <w:bCs/>
          <w:sz w:val="28"/>
          <w:szCs w:val="28"/>
        </w:rPr>
        <w:t>РОССИЙСКАЯ ФЕДЕРАЦИЯ</w:t>
      </w:r>
    </w:p>
    <w:p w:rsidR="00D51996" w:rsidRDefault="00D51996" w:rsidP="00D51996">
      <w:pPr>
        <w:pStyle w:val="7"/>
      </w:pPr>
      <w:r>
        <w:t>ИРКУТСКАЯ ОБЛАСТЬ</w:t>
      </w:r>
    </w:p>
    <w:p w:rsidR="00D51996" w:rsidRDefault="00D51996" w:rsidP="00D51996">
      <w:pPr>
        <w:jc w:val="center"/>
        <w:rPr>
          <w:b/>
          <w:sz w:val="28"/>
          <w:szCs w:val="28"/>
        </w:rPr>
      </w:pPr>
      <w:r w:rsidRPr="00AB2AF2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БОХАНСКИЙ РАЙОН</w:t>
      </w:r>
      <w:r w:rsidRPr="00AB2AF2">
        <w:rPr>
          <w:b/>
          <w:sz w:val="28"/>
          <w:szCs w:val="28"/>
        </w:rPr>
        <w:t>»</w:t>
      </w:r>
    </w:p>
    <w:p w:rsidR="00D51996" w:rsidRDefault="00D51996" w:rsidP="00D51996">
      <w:pPr>
        <w:pStyle w:val="7"/>
      </w:pPr>
      <w:r>
        <w:t xml:space="preserve">Дума </w:t>
      </w:r>
    </w:p>
    <w:p w:rsidR="00D51996" w:rsidRDefault="00D51996" w:rsidP="00D51996">
      <w:pPr>
        <w:pStyle w:val="7"/>
      </w:pPr>
      <w:r>
        <w:t xml:space="preserve">муниципального образования «Боханский район» </w:t>
      </w:r>
    </w:p>
    <w:p w:rsidR="00D51996" w:rsidRPr="002A206C" w:rsidRDefault="00D51996" w:rsidP="00D51996"/>
    <w:p w:rsidR="00D51996" w:rsidRPr="00225012" w:rsidRDefault="00D51996" w:rsidP="00225012">
      <w:pPr>
        <w:pStyle w:val="7"/>
        <w:jc w:val="left"/>
      </w:pPr>
      <w:r w:rsidRPr="00225012">
        <w:t xml:space="preserve">  </w:t>
      </w:r>
      <w:r w:rsidR="005342D8">
        <w:t>Десятая</w:t>
      </w:r>
      <w:r w:rsidRPr="00225012">
        <w:t xml:space="preserve"> сессия                                                        </w:t>
      </w:r>
      <w:r w:rsidR="005342D8">
        <w:t xml:space="preserve">                   шестого</w:t>
      </w:r>
      <w:r w:rsidRPr="00225012">
        <w:t xml:space="preserve"> созыва</w:t>
      </w:r>
    </w:p>
    <w:p w:rsidR="00D51996" w:rsidRPr="00225012" w:rsidRDefault="00D51996" w:rsidP="00D51996">
      <w:pPr>
        <w:rPr>
          <w:b/>
          <w:sz w:val="28"/>
        </w:rPr>
      </w:pPr>
    </w:p>
    <w:p w:rsidR="00D51996" w:rsidRDefault="00D51996" w:rsidP="00D51996">
      <w:pPr>
        <w:pStyle w:val="3"/>
      </w:pPr>
      <w:r>
        <w:t xml:space="preserve">РЕШЕНИЕ  №  </w:t>
      </w:r>
      <w:r w:rsidR="00B95B85">
        <w:t>39</w:t>
      </w:r>
      <w:r>
        <w:t xml:space="preserve">                                                                     </w:t>
      </w:r>
    </w:p>
    <w:p w:rsidR="00D51996" w:rsidRDefault="00D51996" w:rsidP="00D51996">
      <w:pPr>
        <w:rPr>
          <w:sz w:val="28"/>
        </w:rPr>
      </w:pPr>
    </w:p>
    <w:p w:rsidR="00D51996" w:rsidRPr="00541826" w:rsidRDefault="005342D8" w:rsidP="00D51996">
      <w:pPr>
        <w:pStyle w:val="6"/>
        <w:rPr>
          <w:sz w:val="28"/>
          <w:szCs w:val="28"/>
        </w:rPr>
      </w:pPr>
      <w:r>
        <w:rPr>
          <w:sz w:val="28"/>
          <w:szCs w:val="28"/>
        </w:rPr>
        <w:t>27</w:t>
      </w:r>
      <w:r w:rsidR="00D5199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51996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5199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519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</w:t>
      </w:r>
      <w:r w:rsidR="00D51996" w:rsidRPr="00873725">
        <w:rPr>
          <w:sz w:val="28"/>
          <w:szCs w:val="28"/>
        </w:rPr>
        <w:t xml:space="preserve">                    </w:t>
      </w:r>
      <w:r w:rsidR="00D51996">
        <w:rPr>
          <w:sz w:val="28"/>
          <w:szCs w:val="28"/>
        </w:rPr>
        <w:t xml:space="preserve">            </w:t>
      </w:r>
      <w:r w:rsidR="00D51996" w:rsidRPr="00541826">
        <w:rPr>
          <w:sz w:val="28"/>
          <w:szCs w:val="28"/>
        </w:rPr>
        <w:t xml:space="preserve">                                                    п.</w:t>
      </w:r>
      <w:r w:rsidR="00D51996" w:rsidRPr="00E678C5">
        <w:rPr>
          <w:sz w:val="28"/>
          <w:szCs w:val="28"/>
        </w:rPr>
        <w:t xml:space="preserve"> </w:t>
      </w:r>
      <w:r w:rsidR="00D51996" w:rsidRPr="00541826">
        <w:rPr>
          <w:sz w:val="28"/>
          <w:szCs w:val="28"/>
        </w:rPr>
        <w:t>Бохан</w:t>
      </w:r>
    </w:p>
    <w:p w:rsidR="00D51996" w:rsidRDefault="00D51996" w:rsidP="00D51996">
      <w:pPr>
        <w:rPr>
          <w:sz w:val="28"/>
        </w:rPr>
      </w:pPr>
    </w:p>
    <w:p w:rsidR="00D51996" w:rsidRDefault="00D51996" w:rsidP="00D51996">
      <w:pPr>
        <w:jc w:val="both"/>
        <w:rPr>
          <w:sz w:val="28"/>
        </w:rPr>
      </w:pPr>
      <w:r>
        <w:rPr>
          <w:sz w:val="28"/>
        </w:rPr>
        <w:t>«Об исполнении местного бюджета</w:t>
      </w:r>
    </w:p>
    <w:p w:rsidR="00D51996" w:rsidRDefault="0031536C" w:rsidP="00D51996">
      <w:pPr>
        <w:jc w:val="both"/>
        <w:rPr>
          <w:sz w:val="28"/>
        </w:rPr>
      </w:pPr>
      <w:r>
        <w:rPr>
          <w:sz w:val="28"/>
        </w:rPr>
        <w:t>м</w:t>
      </w:r>
      <w:r w:rsidR="00D51996">
        <w:rPr>
          <w:sz w:val="28"/>
        </w:rPr>
        <w:t>униципального образования</w:t>
      </w:r>
    </w:p>
    <w:p w:rsidR="00D51996" w:rsidRDefault="00D51996" w:rsidP="00D51996">
      <w:pPr>
        <w:jc w:val="both"/>
        <w:rPr>
          <w:sz w:val="28"/>
        </w:rPr>
      </w:pPr>
      <w:r>
        <w:rPr>
          <w:sz w:val="28"/>
        </w:rPr>
        <w:t>«Боханский район»</w:t>
      </w:r>
      <w:r w:rsidRPr="00C26513">
        <w:rPr>
          <w:sz w:val="28"/>
        </w:rPr>
        <w:t xml:space="preserve"> </w:t>
      </w:r>
      <w:r>
        <w:rPr>
          <w:sz w:val="28"/>
        </w:rPr>
        <w:t xml:space="preserve"> за 201</w:t>
      </w:r>
      <w:r w:rsidR="005342D8">
        <w:rPr>
          <w:sz w:val="28"/>
        </w:rPr>
        <w:t>4</w:t>
      </w:r>
      <w:r>
        <w:rPr>
          <w:sz w:val="28"/>
        </w:rPr>
        <w:t xml:space="preserve"> год»</w:t>
      </w:r>
    </w:p>
    <w:p w:rsidR="00D51996" w:rsidRDefault="00D51996" w:rsidP="00D51996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51996" w:rsidRDefault="00D51996" w:rsidP="00D51996">
      <w:pPr>
        <w:pStyle w:val="21"/>
        <w:rPr>
          <w:sz w:val="28"/>
          <w:szCs w:val="28"/>
        </w:rPr>
      </w:pPr>
      <w:r w:rsidRPr="003A0935">
        <w:rPr>
          <w:sz w:val="28"/>
          <w:szCs w:val="28"/>
        </w:rPr>
        <w:t xml:space="preserve">         Заслушав информацию </w:t>
      </w:r>
      <w:r>
        <w:rPr>
          <w:sz w:val="28"/>
          <w:szCs w:val="28"/>
        </w:rPr>
        <w:t xml:space="preserve">  </w:t>
      </w:r>
      <w:r w:rsidRPr="003A0935">
        <w:rPr>
          <w:sz w:val="28"/>
          <w:szCs w:val="28"/>
        </w:rPr>
        <w:t xml:space="preserve">начальника финансового управления администрации МО «Боханский район»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Хилхановой</w:t>
      </w:r>
      <w:proofErr w:type="spellEnd"/>
      <w:r>
        <w:rPr>
          <w:sz w:val="28"/>
          <w:szCs w:val="28"/>
        </w:rPr>
        <w:t xml:space="preserve"> Е.В..</w:t>
      </w:r>
      <w:r w:rsidRPr="003A0935">
        <w:rPr>
          <w:sz w:val="28"/>
          <w:szCs w:val="28"/>
        </w:rPr>
        <w:t xml:space="preserve"> «Об исполнении  местного бюджета МО «Боханский район» за 201</w:t>
      </w:r>
      <w:r w:rsidR="005342D8">
        <w:rPr>
          <w:sz w:val="28"/>
          <w:szCs w:val="28"/>
        </w:rPr>
        <w:t>4</w:t>
      </w:r>
      <w:r w:rsidR="00BF7D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A0935">
        <w:rPr>
          <w:sz w:val="28"/>
          <w:szCs w:val="28"/>
        </w:rPr>
        <w:t>од</w:t>
      </w:r>
      <w:r>
        <w:rPr>
          <w:sz w:val="28"/>
          <w:szCs w:val="28"/>
        </w:rPr>
        <w:t>»   о том,</w:t>
      </w:r>
      <w:r w:rsidRPr="003A0935">
        <w:rPr>
          <w:sz w:val="28"/>
          <w:szCs w:val="28"/>
        </w:rPr>
        <w:t xml:space="preserve"> что бюджет района  исполнен</w:t>
      </w:r>
      <w:r>
        <w:rPr>
          <w:sz w:val="28"/>
          <w:szCs w:val="28"/>
        </w:rPr>
        <w:t>:</w:t>
      </w:r>
    </w:p>
    <w:p w:rsidR="00D51996" w:rsidRDefault="00D51996" w:rsidP="00D51996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 w:rsidRPr="003A0935">
        <w:rPr>
          <w:sz w:val="28"/>
          <w:szCs w:val="28"/>
        </w:rPr>
        <w:t xml:space="preserve"> по доходам на </w:t>
      </w:r>
      <w:r w:rsidR="0086576F">
        <w:rPr>
          <w:color w:val="FF0000"/>
          <w:sz w:val="28"/>
          <w:szCs w:val="28"/>
        </w:rPr>
        <w:t xml:space="preserve"> </w:t>
      </w:r>
      <w:r w:rsidR="00A743FF">
        <w:rPr>
          <w:sz w:val="28"/>
          <w:szCs w:val="28"/>
        </w:rPr>
        <w:t>593815,6</w:t>
      </w:r>
      <w:r w:rsidRPr="003A0935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</w:t>
      </w:r>
      <w:r w:rsidRPr="003A0935">
        <w:rPr>
          <w:sz w:val="28"/>
          <w:szCs w:val="28"/>
        </w:rPr>
        <w:t>,</w:t>
      </w:r>
      <w:r w:rsidR="00A743FF">
        <w:rPr>
          <w:sz w:val="28"/>
          <w:szCs w:val="28"/>
        </w:rPr>
        <w:t>3</w:t>
      </w:r>
      <w:r w:rsidRPr="003A0935">
        <w:rPr>
          <w:sz w:val="28"/>
          <w:szCs w:val="28"/>
        </w:rPr>
        <w:t xml:space="preserve"> % от планового назначения, </w:t>
      </w:r>
    </w:p>
    <w:p w:rsidR="00D51996" w:rsidRDefault="00D51996" w:rsidP="00D51996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 w:rsidRPr="003A0935">
        <w:rPr>
          <w:sz w:val="28"/>
          <w:szCs w:val="28"/>
        </w:rPr>
        <w:t xml:space="preserve">по расходам  </w:t>
      </w:r>
      <w:r w:rsidR="005342D8">
        <w:rPr>
          <w:sz w:val="28"/>
          <w:szCs w:val="28"/>
        </w:rPr>
        <w:t xml:space="preserve">606303,4 </w:t>
      </w:r>
      <w:r w:rsidRPr="003A0935">
        <w:rPr>
          <w:sz w:val="28"/>
          <w:szCs w:val="28"/>
        </w:rPr>
        <w:t>тыс. рублей или  9</w:t>
      </w:r>
      <w:r w:rsidR="0086576F">
        <w:rPr>
          <w:sz w:val="28"/>
          <w:szCs w:val="28"/>
        </w:rPr>
        <w:t>7</w:t>
      </w:r>
      <w:r w:rsidRPr="003A0935">
        <w:rPr>
          <w:sz w:val="28"/>
          <w:szCs w:val="28"/>
        </w:rPr>
        <w:t>,</w:t>
      </w:r>
      <w:r w:rsidR="005342D8">
        <w:rPr>
          <w:sz w:val="28"/>
          <w:szCs w:val="28"/>
        </w:rPr>
        <w:t>4</w:t>
      </w:r>
      <w:r w:rsidRPr="003A0935">
        <w:rPr>
          <w:sz w:val="28"/>
          <w:szCs w:val="28"/>
        </w:rPr>
        <w:t xml:space="preserve"> </w:t>
      </w:r>
      <w:r>
        <w:rPr>
          <w:sz w:val="28"/>
          <w:szCs w:val="28"/>
        </w:rPr>
        <w:t>%.от планового назначения</w:t>
      </w:r>
    </w:p>
    <w:p w:rsidR="00D51996" w:rsidRPr="003A0935" w:rsidRDefault="00D51996" w:rsidP="00D5199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0935">
        <w:rPr>
          <w:color w:val="FF0000"/>
          <w:sz w:val="28"/>
          <w:szCs w:val="28"/>
        </w:rPr>
        <w:t xml:space="preserve"> </w:t>
      </w:r>
      <w:r w:rsidRPr="003A0935">
        <w:rPr>
          <w:sz w:val="28"/>
          <w:szCs w:val="28"/>
        </w:rPr>
        <w:t xml:space="preserve">Налоговые и неналоговые доходы поступили в сумме </w:t>
      </w:r>
      <w:r w:rsidR="0086576F">
        <w:rPr>
          <w:sz w:val="28"/>
          <w:szCs w:val="28"/>
        </w:rPr>
        <w:t xml:space="preserve"> </w:t>
      </w:r>
      <w:r w:rsidR="00A743FF">
        <w:rPr>
          <w:sz w:val="28"/>
          <w:szCs w:val="28"/>
        </w:rPr>
        <w:t>61236,9</w:t>
      </w:r>
      <w:r w:rsidRPr="003A0935">
        <w:rPr>
          <w:sz w:val="28"/>
          <w:szCs w:val="28"/>
        </w:rPr>
        <w:t xml:space="preserve"> тыс. рублей, что составило </w:t>
      </w:r>
      <w:r w:rsidR="00A743FF">
        <w:rPr>
          <w:sz w:val="28"/>
          <w:szCs w:val="28"/>
        </w:rPr>
        <w:t>94</w:t>
      </w:r>
      <w:r w:rsidR="0086576F">
        <w:rPr>
          <w:sz w:val="28"/>
          <w:szCs w:val="28"/>
        </w:rPr>
        <w:t>,</w:t>
      </w:r>
      <w:r w:rsidR="00A743FF">
        <w:rPr>
          <w:sz w:val="28"/>
          <w:szCs w:val="28"/>
        </w:rPr>
        <w:t>8</w:t>
      </w:r>
      <w:r w:rsidRPr="003A0935">
        <w:rPr>
          <w:sz w:val="28"/>
          <w:szCs w:val="28"/>
        </w:rPr>
        <w:t xml:space="preserve"> % от плановой суммы.</w:t>
      </w:r>
    </w:p>
    <w:p w:rsidR="00D51996" w:rsidRPr="003A0935" w:rsidRDefault="00D51996" w:rsidP="00D51996">
      <w:pPr>
        <w:jc w:val="both"/>
        <w:rPr>
          <w:sz w:val="28"/>
        </w:rPr>
      </w:pPr>
      <w:r w:rsidRPr="003A0935">
        <w:rPr>
          <w:sz w:val="28"/>
        </w:rPr>
        <w:t xml:space="preserve">      </w:t>
      </w:r>
      <w:r w:rsidRPr="008B4839">
        <w:rPr>
          <w:sz w:val="28"/>
        </w:rPr>
        <w:t xml:space="preserve"> </w:t>
      </w:r>
      <w:r w:rsidRPr="003A0935">
        <w:rPr>
          <w:sz w:val="28"/>
        </w:rPr>
        <w:t xml:space="preserve"> Кредиторск</w:t>
      </w:r>
      <w:r w:rsidR="003C2C50">
        <w:rPr>
          <w:sz w:val="28"/>
        </w:rPr>
        <w:t>ая</w:t>
      </w:r>
      <w:r w:rsidRPr="003A0935">
        <w:rPr>
          <w:sz w:val="28"/>
        </w:rPr>
        <w:t xml:space="preserve"> задолженност</w:t>
      </w:r>
      <w:r w:rsidR="003C2C50">
        <w:rPr>
          <w:sz w:val="28"/>
        </w:rPr>
        <w:t>ь</w:t>
      </w:r>
      <w:r w:rsidRPr="003A0935">
        <w:rPr>
          <w:sz w:val="28"/>
        </w:rPr>
        <w:t xml:space="preserve"> на 1</w:t>
      </w:r>
      <w:r>
        <w:rPr>
          <w:sz w:val="28"/>
        </w:rPr>
        <w:t xml:space="preserve"> </w:t>
      </w:r>
      <w:r w:rsidRPr="003A0935">
        <w:rPr>
          <w:sz w:val="28"/>
        </w:rPr>
        <w:t>января 20</w:t>
      </w:r>
      <w:r>
        <w:rPr>
          <w:sz w:val="28"/>
        </w:rPr>
        <w:t>1</w:t>
      </w:r>
      <w:r w:rsidR="00A743FF">
        <w:rPr>
          <w:sz w:val="28"/>
        </w:rPr>
        <w:t>5</w:t>
      </w:r>
      <w:r w:rsidRPr="003A0935">
        <w:rPr>
          <w:sz w:val="28"/>
        </w:rPr>
        <w:t xml:space="preserve"> года </w:t>
      </w:r>
      <w:r w:rsidR="003C2C50">
        <w:rPr>
          <w:sz w:val="28"/>
        </w:rPr>
        <w:t>составляет</w:t>
      </w:r>
      <w:r w:rsidR="005342D8">
        <w:rPr>
          <w:sz w:val="28"/>
        </w:rPr>
        <w:t xml:space="preserve"> 19938,3 </w:t>
      </w:r>
      <w:r w:rsidR="003C2C50">
        <w:rPr>
          <w:sz w:val="28"/>
        </w:rPr>
        <w:t>тыс. руб</w:t>
      </w:r>
      <w:r w:rsidRPr="003A0935">
        <w:rPr>
          <w:sz w:val="28"/>
        </w:rPr>
        <w:t xml:space="preserve">. </w:t>
      </w:r>
    </w:p>
    <w:p w:rsidR="00D51996" w:rsidRPr="003A0935" w:rsidRDefault="00D51996" w:rsidP="00D51996">
      <w:pPr>
        <w:ind w:firstLine="567"/>
        <w:jc w:val="both"/>
        <w:rPr>
          <w:sz w:val="28"/>
        </w:rPr>
      </w:pPr>
      <w:r w:rsidRPr="003A0935">
        <w:rPr>
          <w:sz w:val="28"/>
        </w:rPr>
        <w:t>Кредиторской задолженности по заработной плате и начислениям на нее нет.</w:t>
      </w:r>
    </w:p>
    <w:p w:rsidR="00D51996" w:rsidRDefault="00D51996" w:rsidP="00D51996">
      <w:pPr>
        <w:ind w:firstLine="426"/>
        <w:jc w:val="both"/>
        <w:rPr>
          <w:sz w:val="28"/>
        </w:rPr>
      </w:pPr>
      <w:r>
        <w:rPr>
          <w:sz w:val="28"/>
        </w:rPr>
        <w:t xml:space="preserve">   Безвозмездные перечисления из областного </w:t>
      </w:r>
      <w:r w:rsidRPr="00037448">
        <w:rPr>
          <w:sz w:val="28"/>
        </w:rPr>
        <w:t xml:space="preserve">бюджета поступили в сумме </w:t>
      </w:r>
      <w:r w:rsidR="00A743FF">
        <w:rPr>
          <w:sz w:val="28"/>
        </w:rPr>
        <w:t xml:space="preserve">532599,5 </w:t>
      </w:r>
      <w:r w:rsidRPr="00037448">
        <w:rPr>
          <w:sz w:val="28"/>
        </w:rPr>
        <w:t xml:space="preserve">тыс. рублей или </w:t>
      </w:r>
      <w:r>
        <w:rPr>
          <w:sz w:val="28"/>
        </w:rPr>
        <w:t>99,</w:t>
      </w:r>
      <w:r w:rsidR="00A743FF">
        <w:rPr>
          <w:sz w:val="28"/>
        </w:rPr>
        <w:t>8</w:t>
      </w:r>
      <w:r w:rsidRPr="00037448">
        <w:rPr>
          <w:sz w:val="28"/>
        </w:rPr>
        <w:t xml:space="preserve"> %  годового назначения.</w:t>
      </w:r>
    </w:p>
    <w:p w:rsidR="00D51996" w:rsidRDefault="00D51996" w:rsidP="00D51996">
      <w:pPr>
        <w:pStyle w:val="23"/>
        <w:ind w:left="45" w:firstLine="381"/>
        <w:jc w:val="left"/>
        <w:rPr>
          <w:sz w:val="28"/>
          <w:szCs w:val="28"/>
        </w:rPr>
      </w:pPr>
      <w:r>
        <w:rPr>
          <w:sz w:val="28"/>
        </w:rPr>
        <w:t xml:space="preserve">На основании вышеизложенного </w:t>
      </w:r>
      <w:r>
        <w:rPr>
          <w:sz w:val="28"/>
          <w:szCs w:val="28"/>
        </w:rPr>
        <w:t xml:space="preserve"> </w:t>
      </w:r>
    </w:p>
    <w:p w:rsidR="00D51996" w:rsidRDefault="00D51996" w:rsidP="00D51996">
      <w:pPr>
        <w:pStyle w:val="23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1996" w:rsidRDefault="00D51996" w:rsidP="00D51996">
      <w:pPr>
        <w:pStyle w:val="23"/>
        <w:ind w:left="45"/>
        <w:jc w:val="center"/>
        <w:rPr>
          <w:sz w:val="28"/>
        </w:rPr>
      </w:pPr>
      <w:r w:rsidRPr="00E6127B">
        <w:rPr>
          <w:b/>
          <w:sz w:val="28"/>
          <w:szCs w:val="28"/>
        </w:rPr>
        <w:t>Дума решила</w:t>
      </w:r>
      <w:r>
        <w:rPr>
          <w:sz w:val="28"/>
        </w:rPr>
        <w:t>:</w:t>
      </w:r>
    </w:p>
    <w:p w:rsidR="00D51996" w:rsidRDefault="00D51996" w:rsidP="00D51996">
      <w:pPr>
        <w:jc w:val="center"/>
        <w:rPr>
          <w:sz w:val="28"/>
        </w:rPr>
      </w:pPr>
    </w:p>
    <w:p w:rsidR="00D51996" w:rsidRDefault="00D51996" w:rsidP="00D51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</w:t>
      </w:r>
      <w:r w:rsidR="0086576F">
        <w:rPr>
          <w:sz w:val="28"/>
        </w:rPr>
        <w:t xml:space="preserve"> отчет об</w:t>
      </w:r>
      <w:r>
        <w:rPr>
          <w:sz w:val="28"/>
        </w:rPr>
        <w:t xml:space="preserve"> исполнени</w:t>
      </w:r>
      <w:r w:rsidR="0086576F">
        <w:rPr>
          <w:sz w:val="28"/>
        </w:rPr>
        <w:t>и</w:t>
      </w:r>
      <w:r>
        <w:rPr>
          <w:sz w:val="28"/>
        </w:rPr>
        <w:t xml:space="preserve"> местного бюджета за 201</w:t>
      </w:r>
      <w:r w:rsidR="005342D8">
        <w:rPr>
          <w:sz w:val="28"/>
        </w:rPr>
        <w:t>4</w:t>
      </w:r>
      <w:r>
        <w:rPr>
          <w:sz w:val="28"/>
        </w:rPr>
        <w:t xml:space="preserve"> год.</w:t>
      </w:r>
    </w:p>
    <w:p w:rsidR="00D51996" w:rsidRDefault="00D51996" w:rsidP="00D51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D51996" w:rsidRDefault="00D51996" w:rsidP="00D51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настоящее Решение в районной газете « Муниципальный вестник»</w:t>
      </w:r>
      <w:r w:rsidR="0031536C">
        <w:rPr>
          <w:sz w:val="28"/>
        </w:rPr>
        <w:t xml:space="preserve"> </w:t>
      </w:r>
      <w:r w:rsidR="0086576F">
        <w:rPr>
          <w:sz w:val="28"/>
        </w:rPr>
        <w:t>и на официальном сайте администрации муниципального образования «Боханский район»</w:t>
      </w:r>
    </w:p>
    <w:p w:rsidR="0031536C" w:rsidRDefault="0031536C" w:rsidP="0031536C">
      <w:pPr>
        <w:ind w:left="720"/>
        <w:jc w:val="both"/>
        <w:rPr>
          <w:sz w:val="28"/>
        </w:rPr>
      </w:pPr>
    </w:p>
    <w:p w:rsidR="00D51996" w:rsidRDefault="00D51996" w:rsidP="00D51996">
      <w:pPr>
        <w:jc w:val="center"/>
        <w:rPr>
          <w:sz w:val="28"/>
        </w:rPr>
      </w:pPr>
    </w:p>
    <w:p w:rsidR="00D51996" w:rsidRDefault="0031536C" w:rsidP="00D51996">
      <w:pPr>
        <w:rPr>
          <w:sz w:val="28"/>
        </w:rPr>
      </w:pPr>
      <w:r>
        <w:rPr>
          <w:sz w:val="28"/>
        </w:rPr>
        <w:t xml:space="preserve">Председатель Думы </w:t>
      </w:r>
    </w:p>
    <w:p w:rsidR="0031536C" w:rsidRDefault="0031536C" w:rsidP="00D51996">
      <w:pPr>
        <w:rPr>
          <w:sz w:val="28"/>
        </w:rPr>
      </w:pPr>
      <w:r>
        <w:rPr>
          <w:sz w:val="28"/>
        </w:rPr>
        <w:t>МО «Боханский район»                                                                Л.И. Позднякова</w:t>
      </w:r>
    </w:p>
    <w:p w:rsidR="0031536C" w:rsidRDefault="0031536C" w:rsidP="00D51996">
      <w:pPr>
        <w:rPr>
          <w:sz w:val="28"/>
        </w:rPr>
      </w:pPr>
    </w:p>
    <w:p w:rsidR="0031536C" w:rsidRDefault="0031536C" w:rsidP="00D51996">
      <w:pPr>
        <w:rPr>
          <w:sz w:val="28"/>
        </w:rPr>
      </w:pPr>
    </w:p>
    <w:p w:rsidR="006D6095" w:rsidRDefault="00D51996" w:rsidP="00837328">
      <w:pPr>
        <w:jc w:val="both"/>
        <w:rPr>
          <w:sz w:val="28"/>
        </w:rPr>
      </w:pPr>
      <w:r>
        <w:rPr>
          <w:sz w:val="28"/>
        </w:rPr>
        <w:t xml:space="preserve">Мэр МО «Боханский район»                         </w:t>
      </w:r>
      <w:r w:rsidR="0031536C">
        <w:rPr>
          <w:sz w:val="28"/>
        </w:rPr>
        <w:t xml:space="preserve">           </w:t>
      </w:r>
      <w:r w:rsidR="007601E7">
        <w:rPr>
          <w:sz w:val="28"/>
        </w:rPr>
        <w:t xml:space="preserve">       </w:t>
      </w:r>
      <w:r w:rsidR="0031536C">
        <w:rPr>
          <w:sz w:val="28"/>
        </w:rPr>
        <w:t xml:space="preserve">       </w:t>
      </w:r>
      <w:r>
        <w:rPr>
          <w:sz w:val="28"/>
        </w:rPr>
        <w:t xml:space="preserve">          С.А. Сер</w:t>
      </w:r>
      <w:r w:rsidR="00F17A85">
        <w:rPr>
          <w:sz w:val="28"/>
        </w:rPr>
        <w:t>ё</w:t>
      </w:r>
      <w:r>
        <w:rPr>
          <w:sz w:val="28"/>
        </w:rPr>
        <w:t>дкин</w:t>
      </w:r>
    </w:p>
    <w:p w:rsidR="00106015" w:rsidRPr="00DA65A9" w:rsidRDefault="00106015" w:rsidP="00106015">
      <w:pPr>
        <w:jc w:val="center"/>
        <w:rPr>
          <w:b/>
          <w:sz w:val="26"/>
          <w:szCs w:val="26"/>
        </w:rPr>
      </w:pPr>
      <w:r w:rsidRPr="00DA65A9">
        <w:rPr>
          <w:b/>
          <w:sz w:val="26"/>
          <w:szCs w:val="26"/>
        </w:rPr>
        <w:lastRenderedPageBreak/>
        <w:t>Пояснительная записка</w:t>
      </w:r>
      <w:r>
        <w:rPr>
          <w:b/>
          <w:sz w:val="26"/>
          <w:szCs w:val="26"/>
        </w:rPr>
        <w:t xml:space="preserve"> к Решению Думы от 27 мая 2015 года № 39</w:t>
      </w:r>
      <w:r w:rsidRPr="00DA65A9">
        <w:rPr>
          <w:b/>
          <w:sz w:val="26"/>
          <w:szCs w:val="26"/>
        </w:rPr>
        <w:t xml:space="preserve"> по исполнению бюджета муниципального образования «Боханский район» за 2014 год.</w:t>
      </w:r>
    </w:p>
    <w:p w:rsidR="00106015" w:rsidRPr="00DA65A9" w:rsidRDefault="00106015" w:rsidP="00106015">
      <w:pPr>
        <w:jc w:val="both"/>
        <w:rPr>
          <w:b/>
          <w:sz w:val="26"/>
          <w:szCs w:val="26"/>
        </w:rPr>
      </w:pPr>
    </w:p>
    <w:p w:rsidR="00106015" w:rsidRPr="00DA65A9" w:rsidRDefault="00106015" w:rsidP="00106015">
      <w:pPr>
        <w:jc w:val="center"/>
        <w:rPr>
          <w:b/>
          <w:sz w:val="26"/>
          <w:szCs w:val="26"/>
        </w:rPr>
      </w:pPr>
      <w:r w:rsidRPr="00DA65A9">
        <w:rPr>
          <w:b/>
          <w:sz w:val="26"/>
          <w:szCs w:val="26"/>
        </w:rPr>
        <w:t>Доходы</w:t>
      </w:r>
    </w:p>
    <w:p w:rsidR="00106015" w:rsidRPr="00DA65A9" w:rsidRDefault="00106015" w:rsidP="00106015">
      <w:pPr>
        <w:jc w:val="center"/>
        <w:rPr>
          <w:sz w:val="26"/>
          <w:szCs w:val="26"/>
        </w:rPr>
      </w:pPr>
    </w:p>
    <w:p w:rsidR="00106015" w:rsidRPr="00DA65A9" w:rsidRDefault="00106015" w:rsidP="00106015">
      <w:pPr>
        <w:pStyle w:val="a3"/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Исполнение  бюджета МО «Боханский район» за 2014 год составило по доходам 593815,6  тыс. рублей (99,3 % к годовому назначению) и 79,2 % к 2013 году. </w:t>
      </w:r>
    </w:p>
    <w:p w:rsidR="00106015" w:rsidRPr="00DA65A9" w:rsidRDefault="00106015" w:rsidP="00106015">
      <w:pPr>
        <w:pStyle w:val="a3"/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Из бюджета субъекта в виде финансовой помощи в бюджет района поступило 532599,5 тыс. рублей (99,8 % к плановым назначениям) или 78,3 % к 2013 году, в том числе: </w:t>
      </w:r>
    </w:p>
    <w:p w:rsidR="00106015" w:rsidRPr="00DA65A9" w:rsidRDefault="00106015" w:rsidP="00106015">
      <w:pPr>
        <w:pStyle w:val="a3"/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д</w:t>
      </w:r>
      <w:r w:rsidRPr="00DA65A9">
        <w:rPr>
          <w:b/>
          <w:sz w:val="26"/>
          <w:szCs w:val="26"/>
        </w:rPr>
        <w:t xml:space="preserve">отация  от других бюджетов бюджетной системы </w:t>
      </w:r>
      <w:r w:rsidRPr="00DA65A9">
        <w:rPr>
          <w:sz w:val="26"/>
          <w:szCs w:val="26"/>
        </w:rPr>
        <w:t>в объеме 57964,9 тыс. рублей, меньше прошлогоднего поступления почти в 2 раза.</w:t>
      </w:r>
    </w:p>
    <w:p w:rsidR="00106015" w:rsidRPr="00DA65A9" w:rsidRDefault="00106015" w:rsidP="00106015">
      <w:pPr>
        <w:pStyle w:val="a3"/>
        <w:tabs>
          <w:tab w:val="left" w:pos="552"/>
          <w:tab w:val="left" w:pos="3402"/>
        </w:tabs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</w:t>
      </w:r>
      <w:r w:rsidRPr="00DA65A9">
        <w:rPr>
          <w:b/>
          <w:sz w:val="26"/>
          <w:szCs w:val="26"/>
        </w:rPr>
        <w:t>субвенции от других бюджетов бюджетной системы</w:t>
      </w:r>
      <w:r w:rsidRPr="00DA65A9">
        <w:rPr>
          <w:sz w:val="26"/>
          <w:szCs w:val="26"/>
        </w:rPr>
        <w:t xml:space="preserve"> составили 445744,7 тыс. рублей, больше прошлогоднего на 88856,8 тыс. рублей (значительно увеличились субвенции на образование, субсидии на оплату жилого помещения и коммунальных услуг);</w:t>
      </w:r>
    </w:p>
    <w:p w:rsidR="00106015" w:rsidRPr="00DA65A9" w:rsidRDefault="00106015" w:rsidP="00106015">
      <w:pPr>
        <w:pStyle w:val="a3"/>
        <w:tabs>
          <w:tab w:val="left" w:pos="552"/>
        </w:tabs>
        <w:jc w:val="both"/>
        <w:rPr>
          <w:sz w:val="26"/>
          <w:szCs w:val="26"/>
        </w:rPr>
      </w:pPr>
      <w:r w:rsidRPr="00DA65A9">
        <w:rPr>
          <w:b/>
          <w:sz w:val="26"/>
          <w:szCs w:val="26"/>
        </w:rPr>
        <w:t xml:space="preserve">        субсидии </w:t>
      </w:r>
      <w:r w:rsidRPr="00DA65A9">
        <w:rPr>
          <w:sz w:val="26"/>
          <w:szCs w:val="26"/>
        </w:rPr>
        <w:t>составили 27572,5  тыс. рублей, меньше прошлогоднего поступления на 179202,0 тыс. рублей (</w:t>
      </w:r>
      <w:r>
        <w:rPr>
          <w:sz w:val="26"/>
          <w:szCs w:val="26"/>
        </w:rPr>
        <w:t xml:space="preserve">связано с </w:t>
      </w:r>
      <w:r w:rsidRPr="00DA65A9">
        <w:rPr>
          <w:sz w:val="26"/>
          <w:szCs w:val="26"/>
        </w:rPr>
        <w:t>поступление</w:t>
      </w:r>
      <w:r>
        <w:rPr>
          <w:sz w:val="26"/>
          <w:szCs w:val="26"/>
        </w:rPr>
        <w:t>м</w:t>
      </w:r>
      <w:r w:rsidRPr="00DA65A9">
        <w:rPr>
          <w:sz w:val="26"/>
          <w:szCs w:val="26"/>
        </w:rPr>
        <w:t xml:space="preserve"> в 2013 году субсидии на модернизацию дошкольного образования 128 613,0 тыс. руб.);</w:t>
      </w:r>
    </w:p>
    <w:p w:rsidR="00106015" w:rsidRPr="00DA65A9" w:rsidRDefault="00106015" w:rsidP="00106015">
      <w:pPr>
        <w:pStyle w:val="a3"/>
        <w:tabs>
          <w:tab w:val="left" w:pos="552"/>
        </w:tabs>
        <w:jc w:val="both"/>
        <w:rPr>
          <w:sz w:val="26"/>
          <w:szCs w:val="26"/>
        </w:rPr>
      </w:pPr>
      <w:r w:rsidRPr="00DA65A9">
        <w:rPr>
          <w:b/>
          <w:sz w:val="26"/>
          <w:szCs w:val="26"/>
        </w:rPr>
        <w:t xml:space="preserve">        иные межбюджетные трансферты</w:t>
      </w:r>
      <w:r w:rsidRPr="00DA65A9">
        <w:rPr>
          <w:sz w:val="26"/>
          <w:szCs w:val="26"/>
        </w:rPr>
        <w:t xml:space="preserve"> составили 1317,4 тыс. рублей, меньше прошлогоднего на 1690,5 тыс. рублей (в 2013 году поступили от поселений </w:t>
      </w:r>
      <w:r>
        <w:rPr>
          <w:sz w:val="26"/>
          <w:szCs w:val="26"/>
        </w:rPr>
        <w:t xml:space="preserve">межбюджетные трансферты </w:t>
      </w:r>
      <w:r w:rsidRPr="00DA65A9">
        <w:rPr>
          <w:sz w:val="26"/>
          <w:szCs w:val="26"/>
        </w:rPr>
        <w:t>на выполнение передаваемых полномочий на территориальное планирование 1302,7 тыс. руб.).</w:t>
      </w:r>
    </w:p>
    <w:p w:rsidR="00106015" w:rsidRPr="00DA65A9" w:rsidRDefault="00106015" w:rsidP="00106015">
      <w:pPr>
        <w:pStyle w:val="a3"/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Объем </w:t>
      </w:r>
      <w:r w:rsidRPr="00DA65A9">
        <w:rPr>
          <w:b/>
          <w:sz w:val="26"/>
          <w:szCs w:val="26"/>
        </w:rPr>
        <w:t>собственных доходов (налоговых  и неналоговых)</w:t>
      </w:r>
      <w:r w:rsidRPr="00DA65A9">
        <w:rPr>
          <w:sz w:val="26"/>
          <w:szCs w:val="26"/>
        </w:rPr>
        <w:t xml:space="preserve"> за отчетный период составил 61236,9  тыс. рублей или 94,8 % от планового назначения (88,7 % от исполнения за 2013 год</w:t>
      </w:r>
      <w:r w:rsidRPr="00DA65A9">
        <w:rPr>
          <w:color w:val="000080"/>
          <w:sz w:val="26"/>
          <w:szCs w:val="26"/>
        </w:rPr>
        <w:t xml:space="preserve">). </w:t>
      </w:r>
      <w:r w:rsidRPr="00DA65A9">
        <w:rPr>
          <w:sz w:val="26"/>
          <w:szCs w:val="26"/>
        </w:rPr>
        <w:t>Значительное снижение доходов в сравнении с 2013 годом (на 7818,4 тыс. руб.) связано со снижением поступления НДФЛ и налога на совокупный доход.</w:t>
      </w:r>
    </w:p>
    <w:p w:rsidR="00106015" w:rsidRPr="00DA65A9" w:rsidRDefault="00106015" w:rsidP="00106015">
      <w:pPr>
        <w:pStyle w:val="21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В составе налоговых доходов платежи по </w:t>
      </w:r>
      <w:r w:rsidRPr="00DA65A9">
        <w:rPr>
          <w:b/>
          <w:sz w:val="26"/>
          <w:szCs w:val="26"/>
        </w:rPr>
        <w:t>налогу на доходы физических лиц</w:t>
      </w:r>
      <w:r w:rsidRPr="00DA65A9">
        <w:rPr>
          <w:sz w:val="26"/>
          <w:szCs w:val="26"/>
        </w:rPr>
        <w:t xml:space="preserve">, зачисляемые в доход районного бюджета районными, федеральными структурами, предприятиями поступили в размере </w:t>
      </w:r>
      <w:r>
        <w:rPr>
          <w:sz w:val="26"/>
          <w:szCs w:val="26"/>
        </w:rPr>
        <w:t xml:space="preserve">39007,9 </w:t>
      </w:r>
      <w:r w:rsidRPr="00DA65A9">
        <w:rPr>
          <w:sz w:val="26"/>
          <w:szCs w:val="26"/>
        </w:rPr>
        <w:t>тыс. рублей, что составило 9</w:t>
      </w:r>
      <w:r>
        <w:rPr>
          <w:sz w:val="26"/>
          <w:szCs w:val="26"/>
        </w:rPr>
        <w:t>9</w:t>
      </w:r>
      <w:r w:rsidRPr="00DA65A9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A65A9">
        <w:rPr>
          <w:sz w:val="26"/>
          <w:szCs w:val="26"/>
        </w:rPr>
        <w:t xml:space="preserve"> % к годовому плану.</w:t>
      </w:r>
      <w:r w:rsidRPr="00DA65A9">
        <w:rPr>
          <w:color w:val="FF0000"/>
          <w:sz w:val="26"/>
          <w:szCs w:val="26"/>
        </w:rPr>
        <w:t xml:space="preserve"> </w:t>
      </w:r>
      <w:r w:rsidRPr="00DA65A9">
        <w:rPr>
          <w:sz w:val="26"/>
          <w:szCs w:val="26"/>
        </w:rPr>
        <w:t>В сравнении с 2013 годом налог уменьшился на 4027,9 тыс. рублей в результате снижения норматива отчислений в бюджет района</w:t>
      </w:r>
      <w:r>
        <w:rPr>
          <w:sz w:val="26"/>
          <w:szCs w:val="26"/>
        </w:rPr>
        <w:t xml:space="preserve"> на 4,54% </w:t>
      </w:r>
      <w:r w:rsidRPr="00DA65A9">
        <w:rPr>
          <w:sz w:val="26"/>
          <w:szCs w:val="26"/>
        </w:rPr>
        <w:t>(по Бюджетному кодексу РФ).</w:t>
      </w:r>
    </w:p>
    <w:p w:rsidR="00106015" w:rsidRPr="00DA65A9" w:rsidRDefault="00106015" w:rsidP="00106015">
      <w:pPr>
        <w:pStyle w:val="21"/>
        <w:tabs>
          <w:tab w:val="left" w:pos="504"/>
        </w:tabs>
        <w:rPr>
          <w:sz w:val="26"/>
          <w:szCs w:val="26"/>
        </w:rPr>
      </w:pPr>
      <w:r w:rsidRPr="00DA65A9">
        <w:rPr>
          <w:sz w:val="26"/>
          <w:szCs w:val="26"/>
        </w:rPr>
        <w:t xml:space="preserve">        </w:t>
      </w:r>
      <w:r w:rsidRPr="00DA65A9">
        <w:rPr>
          <w:b/>
          <w:sz w:val="26"/>
          <w:szCs w:val="26"/>
        </w:rPr>
        <w:t>Налог на совокупный доход</w:t>
      </w:r>
      <w:r w:rsidRPr="00DA65A9">
        <w:rPr>
          <w:sz w:val="26"/>
          <w:szCs w:val="26"/>
        </w:rPr>
        <w:t xml:space="preserve"> учтен в доходах районного бюджета в сумме 8828,7   тыс. рублей, что меньше прошлогоднего поступления на 2534,6 тыс. руб. или на 22%. </w:t>
      </w:r>
    </w:p>
    <w:p w:rsidR="00106015" w:rsidRPr="00DA65A9" w:rsidRDefault="00106015" w:rsidP="00106015">
      <w:pPr>
        <w:pStyle w:val="21"/>
        <w:tabs>
          <w:tab w:val="left" w:pos="504"/>
        </w:tabs>
        <w:rPr>
          <w:sz w:val="26"/>
          <w:szCs w:val="26"/>
        </w:rPr>
      </w:pPr>
      <w:r w:rsidRPr="00DA65A9">
        <w:rPr>
          <w:sz w:val="26"/>
          <w:szCs w:val="26"/>
        </w:rPr>
        <w:t xml:space="preserve">       Поступление налога снизилось ввиду отмены с </w:t>
      </w:r>
      <w:r>
        <w:rPr>
          <w:sz w:val="26"/>
          <w:szCs w:val="26"/>
        </w:rPr>
        <w:t xml:space="preserve">1 января </w:t>
      </w:r>
      <w:r w:rsidRPr="00DA65A9">
        <w:rPr>
          <w:sz w:val="26"/>
          <w:szCs w:val="26"/>
        </w:rPr>
        <w:t>2014 года отчислений из областного бюджета налога, взимаемого по упрощенной системе налогообложения (</w:t>
      </w:r>
      <w:r w:rsidRPr="00DA65A9">
        <w:rPr>
          <w:snapToGrid w:val="0"/>
          <w:sz w:val="26"/>
          <w:szCs w:val="26"/>
        </w:rPr>
        <w:t>Закон Иркутской области от 22 октября 2013 года № 74-ОЗ «О межбюджетных трансфертах и нормативах отчислений доходов в местные бюджеты»)</w:t>
      </w:r>
      <w:r w:rsidRPr="00DA65A9">
        <w:rPr>
          <w:sz w:val="26"/>
          <w:szCs w:val="26"/>
        </w:rPr>
        <w:t xml:space="preserve">, в 2013 году </w:t>
      </w:r>
      <w:r>
        <w:rPr>
          <w:sz w:val="26"/>
          <w:szCs w:val="26"/>
        </w:rPr>
        <w:t xml:space="preserve">налог поступил </w:t>
      </w:r>
      <w:r w:rsidRPr="00DA65A9">
        <w:rPr>
          <w:sz w:val="26"/>
          <w:szCs w:val="26"/>
        </w:rPr>
        <w:t xml:space="preserve">на сумму 3 218,2 тыс. руб. </w:t>
      </w:r>
    </w:p>
    <w:p w:rsidR="00106015" w:rsidRPr="00DA65A9" w:rsidRDefault="00106015" w:rsidP="00106015">
      <w:pPr>
        <w:pStyle w:val="21"/>
        <w:tabs>
          <w:tab w:val="left" w:pos="504"/>
        </w:tabs>
        <w:rPr>
          <w:color w:val="FF0000"/>
          <w:sz w:val="26"/>
          <w:szCs w:val="26"/>
        </w:rPr>
      </w:pPr>
      <w:r w:rsidRPr="00DA65A9">
        <w:rPr>
          <w:sz w:val="26"/>
          <w:szCs w:val="26"/>
        </w:rPr>
        <w:t xml:space="preserve">       ЕНВД поступил в объеме </w:t>
      </w:r>
      <w:r>
        <w:rPr>
          <w:sz w:val="26"/>
          <w:szCs w:val="26"/>
        </w:rPr>
        <w:t xml:space="preserve">8537,9 </w:t>
      </w:r>
      <w:r w:rsidRPr="00DA65A9">
        <w:rPr>
          <w:sz w:val="26"/>
          <w:szCs w:val="26"/>
        </w:rPr>
        <w:t xml:space="preserve">тыс. руб., увеличение  с прошлым годом составило </w:t>
      </w:r>
      <w:r>
        <w:rPr>
          <w:sz w:val="26"/>
          <w:szCs w:val="26"/>
        </w:rPr>
        <w:t>563,6</w:t>
      </w:r>
      <w:r w:rsidRPr="00DA65A9">
        <w:rPr>
          <w:sz w:val="26"/>
          <w:szCs w:val="26"/>
        </w:rPr>
        <w:t xml:space="preserve"> тыс. руб. в связи с увеличением торговых площадей.</w:t>
      </w:r>
      <w:r w:rsidRPr="00DA65A9">
        <w:rPr>
          <w:color w:val="FF0000"/>
          <w:sz w:val="26"/>
          <w:szCs w:val="26"/>
        </w:rPr>
        <w:t xml:space="preserve">  </w:t>
      </w:r>
    </w:p>
    <w:p w:rsidR="00106015" w:rsidRPr="00DA65A9" w:rsidRDefault="00106015" w:rsidP="00106015">
      <w:pPr>
        <w:pStyle w:val="21"/>
        <w:tabs>
          <w:tab w:val="left" w:pos="504"/>
        </w:tabs>
        <w:rPr>
          <w:sz w:val="26"/>
          <w:szCs w:val="26"/>
        </w:rPr>
      </w:pPr>
      <w:r w:rsidRPr="00DA65A9">
        <w:rPr>
          <w:color w:val="FF0000"/>
          <w:sz w:val="26"/>
          <w:szCs w:val="26"/>
        </w:rPr>
        <w:t xml:space="preserve">      </w:t>
      </w:r>
      <w:r w:rsidRPr="00DA65A9">
        <w:rPr>
          <w:sz w:val="26"/>
          <w:szCs w:val="26"/>
        </w:rPr>
        <w:t xml:space="preserve">Единый сельхозналог поступил в размере </w:t>
      </w:r>
      <w:r>
        <w:rPr>
          <w:sz w:val="26"/>
          <w:szCs w:val="26"/>
        </w:rPr>
        <w:t xml:space="preserve">290,8 </w:t>
      </w:r>
      <w:r w:rsidRPr="00DA65A9">
        <w:rPr>
          <w:sz w:val="26"/>
          <w:szCs w:val="26"/>
        </w:rPr>
        <w:t xml:space="preserve">тыс. руб., что больше прошлогоднего поступления на </w:t>
      </w:r>
      <w:r>
        <w:rPr>
          <w:sz w:val="26"/>
          <w:szCs w:val="26"/>
        </w:rPr>
        <w:t>120,0</w:t>
      </w:r>
      <w:r w:rsidRPr="00DA65A9">
        <w:rPr>
          <w:sz w:val="26"/>
          <w:szCs w:val="26"/>
        </w:rPr>
        <w:t xml:space="preserve"> тыс. руб.</w:t>
      </w:r>
    </w:p>
    <w:p w:rsidR="00106015" w:rsidRPr="00DA65A9" w:rsidRDefault="00106015" w:rsidP="00106015">
      <w:pPr>
        <w:pStyle w:val="21"/>
        <w:tabs>
          <w:tab w:val="left" w:pos="504"/>
        </w:tabs>
        <w:rPr>
          <w:sz w:val="26"/>
          <w:szCs w:val="26"/>
        </w:rPr>
      </w:pPr>
      <w:r w:rsidRPr="00DA65A9">
        <w:rPr>
          <w:sz w:val="26"/>
          <w:szCs w:val="26"/>
        </w:rPr>
        <w:lastRenderedPageBreak/>
        <w:t xml:space="preserve">      </w:t>
      </w:r>
    </w:p>
    <w:p w:rsidR="00106015" w:rsidRPr="00DA65A9" w:rsidRDefault="00106015" w:rsidP="00106015">
      <w:pPr>
        <w:tabs>
          <w:tab w:val="left" w:pos="552"/>
        </w:tabs>
        <w:jc w:val="both"/>
        <w:rPr>
          <w:sz w:val="26"/>
          <w:szCs w:val="26"/>
        </w:rPr>
      </w:pPr>
      <w:r w:rsidRPr="00DA65A9">
        <w:rPr>
          <w:b/>
          <w:sz w:val="26"/>
          <w:szCs w:val="26"/>
        </w:rPr>
        <w:t xml:space="preserve">        Государственной пошлины</w:t>
      </w:r>
      <w:r w:rsidRPr="00DA65A9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 xml:space="preserve">2129,0 </w:t>
      </w:r>
      <w:r w:rsidRPr="00DA65A9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96,8</w:t>
      </w:r>
      <w:r w:rsidRPr="00DA65A9">
        <w:rPr>
          <w:sz w:val="26"/>
          <w:szCs w:val="26"/>
        </w:rPr>
        <w:t xml:space="preserve"> % от годового плана, в том числе размер государственной пошлины по делам, рассматриваемым  в судах общей юрисдикции, мировыми судьями составил  </w:t>
      </w:r>
      <w:r>
        <w:rPr>
          <w:sz w:val="26"/>
          <w:szCs w:val="26"/>
        </w:rPr>
        <w:t xml:space="preserve">1335,0 </w:t>
      </w:r>
      <w:r w:rsidRPr="00DA65A9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(увеличение к 2013 году на 537,3 тыс. руб.)</w:t>
      </w:r>
      <w:r w:rsidRPr="00DA65A9">
        <w:rPr>
          <w:sz w:val="26"/>
          <w:szCs w:val="26"/>
        </w:rPr>
        <w:t xml:space="preserve">, госпошлины за проведение лицензирования </w:t>
      </w:r>
      <w:r>
        <w:rPr>
          <w:sz w:val="26"/>
          <w:szCs w:val="26"/>
        </w:rPr>
        <w:t xml:space="preserve">794,0 </w:t>
      </w:r>
      <w:r w:rsidRPr="00DA65A9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(уменьшение к 2013 году на 202,0 тыс. руб., снизилось количество выданных лицензий). </w:t>
      </w:r>
      <w:r w:rsidRPr="00DA65A9">
        <w:rPr>
          <w:sz w:val="26"/>
          <w:szCs w:val="26"/>
        </w:rPr>
        <w:t xml:space="preserve"> 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В числе неналоговых доходов </w:t>
      </w:r>
      <w:r w:rsidRPr="00DA65A9">
        <w:rPr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Pr="00DA65A9">
        <w:rPr>
          <w:sz w:val="26"/>
          <w:szCs w:val="26"/>
        </w:rPr>
        <w:t>, поступили в объеме</w:t>
      </w:r>
      <w:r>
        <w:rPr>
          <w:sz w:val="26"/>
          <w:szCs w:val="26"/>
        </w:rPr>
        <w:t xml:space="preserve"> 3921,8 </w:t>
      </w:r>
      <w:r w:rsidRPr="00DA65A9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89,9</w:t>
      </w:r>
      <w:r w:rsidRPr="00DA65A9">
        <w:rPr>
          <w:sz w:val="26"/>
          <w:szCs w:val="26"/>
        </w:rPr>
        <w:t xml:space="preserve"> % от годовых лимитов.</w:t>
      </w:r>
      <w:r w:rsidRPr="00DA65A9">
        <w:rPr>
          <w:color w:val="FF00FF"/>
          <w:sz w:val="26"/>
          <w:szCs w:val="26"/>
        </w:rPr>
        <w:t xml:space="preserve"> </w:t>
      </w:r>
      <w:r w:rsidRPr="00DA65A9">
        <w:rPr>
          <w:sz w:val="26"/>
          <w:szCs w:val="26"/>
        </w:rPr>
        <w:t>В сравнении с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годом данные доходы увеличились на </w:t>
      </w:r>
      <w:r>
        <w:rPr>
          <w:sz w:val="26"/>
          <w:szCs w:val="26"/>
        </w:rPr>
        <w:t>1058,8</w:t>
      </w:r>
      <w:r w:rsidRPr="00DA65A9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37,0</w:t>
      </w:r>
      <w:r w:rsidRPr="00DA65A9">
        <w:rPr>
          <w:sz w:val="26"/>
          <w:szCs w:val="26"/>
        </w:rPr>
        <w:t xml:space="preserve"> %. 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Арендная плата за земельные участки, находящиеся в собственности муниципального района, поступила в </w:t>
      </w:r>
      <w:r>
        <w:rPr>
          <w:sz w:val="26"/>
          <w:szCs w:val="26"/>
        </w:rPr>
        <w:t xml:space="preserve">объемах прошлого года 151,3 </w:t>
      </w:r>
      <w:r w:rsidRPr="00DA65A9">
        <w:rPr>
          <w:sz w:val="26"/>
          <w:szCs w:val="26"/>
        </w:rPr>
        <w:t xml:space="preserve">тыс. руб., за земельные участки, госсобственность на которые не разграничена, </w:t>
      </w:r>
      <w:r>
        <w:rPr>
          <w:sz w:val="26"/>
          <w:szCs w:val="26"/>
        </w:rPr>
        <w:t xml:space="preserve">2429,4 </w:t>
      </w:r>
      <w:r w:rsidRPr="00DA65A9">
        <w:rPr>
          <w:sz w:val="26"/>
          <w:szCs w:val="26"/>
        </w:rPr>
        <w:t>тыс. руб.</w:t>
      </w:r>
      <w:r>
        <w:rPr>
          <w:sz w:val="26"/>
          <w:szCs w:val="26"/>
        </w:rPr>
        <w:t>, п</w:t>
      </w:r>
      <w:r w:rsidRPr="00DA65A9">
        <w:rPr>
          <w:sz w:val="26"/>
          <w:szCs w:val="26"/>
        </w:rPr>
        <w:t>рирост в сравнении с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годом </w:t>
      </w:r>
      <w:r>
        <w:rPr>
          <w:sz w:val="26"/>
          <w:szCs w:val="26"/>
        </w:rPr>
        <w:t xml:space="preserve">(на 747,9 тыс. руб.) </w:t>
      </w:r>
      <w:r w:rsidRPr="00DA65A9">
        <w:rPr>
          <w:sz w:val="26"/>
          <w:szCs w:val="26"/>
        </w:rPr>
        <w:t xml:space="preserve">произошел </w:t>
      </w:r>
      <w:r>
        <w:rPr>
          <w:sz w:val="26"/>
          <w:szCs w:val="26"/>
        </w:rPr>
        <w:t>в результате увеличения количества договоров аренды по землям сельских поселений</w:t>
      </w:r>
      <w:r w:rsidRPr="00DA65A9">
        <w:rPr>
          <w:sz w:val="26"/>
          <w:szCs w:val="26"/>
        </w:rPr>
        <w:t xml:space="preserve">. 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Доходы от сдачи в аренду имущества </w:t>
      </w:r>
      <w:r>
        <w:rPr>
          <w:sz w:val="26"/>
          <w:szCs w:val="26"/>
        </w:rPr>
        <w:t xml:space="preserve">1341,1 </w:t>
      </w:r>
      <w:r w:rsidRPr="00DA65A9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 xml:space="preserve">превышают </w:t>
      </w:r>
      <w:r w:rsidRPr="00DA65A9">
        <w:rPr>
          <w:sz w:val="26"/>
          <w:szCs w:val="26"/>
        </w:rPr>
        <w:t>поступлени</w:t>
      </w:r>
      <w:r>
        <w:rPr>
          <w:sz w:val="26"/>
          <w:szCs w:val="26"/>
        </w:rPr>
        <w:t>я</w:t>
      </w:r>
      <w:r w:rsidRPr="00DA65A9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</w:t>
      </w:r>
      <w:r>
        <w:rPr>
          <w:sz w:val="26"/>
          <w:szCs w:val="26"/>
        </w:rPr>
        <w:t>а на 350,0 тыс. руб. за счет зачисления недоимки прошлых лет.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 </w:t>
      </w:r>
      <w:r w:rsidRPr="00DA65A9">
        <w:rPr>
          <w:b/>
          <w:sz w:val="26"/>
          <w:szCs w:val="26"/>
        </w:rPr>
        <w:t>Штрафы, санкции, возмещение ущерба</w:t>
      </w:r>
      <w:r w:rsidRPr="00DA65A9">
        <w:rPr>
          <w:sz w:val="26"/>
          <w:szCs w:val="26"/>
        </w:rPr>
        <w:t xml:space="preserve"> зачислены в доход бюджета в размере </w:t>
      </w:r>
      <w:r>
        <w:rPr>
          <w:sz w:val="26"/>
          <w:szCs w:val="26"/>
        </w:rPr>
        <w:t xml:space="preserve">5503,9 </w:t>
      </w:r>
      <w:r w:rsidRPr="00DA65A9">
        <w:rPr>
          <w:sz w:val="26"/>
          <w:szCs w:val="26"/>
        </w:rPr>
        <w:t>5 тыс. рублей, что больше поступлений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года на 98</w:t>
      </w:r>
      <w:r>
        <w:rPr>
          <w:sz w:val="26"/>
          <w:szCs w:val="26"/>
        </w:rPr>
        <w:t>,</w:t>
      </w:r>
      <w:r w:rsidRPr="00DA65A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A65A9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З</w:t>
      </w:r>
      <w:r w:rsidRPr="00DA65A9">
        <w:rPr>
          <w:sz w:val="26"/>
          <w:szCs w:val="26"/>
        </w:rPr>
        <w:t>начительно</w:t>
      </w:r>
      <w:r>
        <w:rPr>
          <w:sz w:val="26"/>
          <w:szCs w:val="26"/>
        </w:rPr>
        <w:t xml:space="preserve"> </w:t>
      </w:r>
      <w:r w:rsidRPr="00DA65A9">
        <w:rPr>
          <w:sz w:val="26"/>
          <w:szCs w:val="26"/>
        </w:rPr>
        <w:t xml:space="preserve"> увеличил</w:t>
      </w:r>
      <w:r>
        <w:rPr>
          <w:sz w:val="26"/>
          <w:szCs w:val="26"/>
        </w:rPr>
        <w:t>и</w:t>
      </w:r>
      <w:r w:rsidRPr="00DA65A9">
        <w:rPr>
          <w:sz w:val="26"/>
          <w:szCs w:val="26"/>
        </w:rPr>
        <w:t xml:space="preserve">сь поступления прочих штрафов, налагаемых администрацией МО «Боханский район» </w:t>
      </w:r>
      <w:r>
        <w:rPr>
          <w:sz w:val="26"/>
          <w:szCs w:val="26"/>
        </w:rPr>
        <w:t>(на 2400,0 тыс. руб.).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 </w:t>
      </w:r>
      <w:r w:rsidRPr="00DA65A9">
        <w:rPr>
          <w:b/>
          <w:sz w:val="26"/>
          <w:szCs w:val="26"/>
        </w:rPr>
        <w:t>Платежи за загрязнение окружающей среды</w:t>
      </w:r>
      <w:r w:rsidRPr="00DA65A9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 xml:space="preserve">63,5 </w:t>
      </w:r>
      <w:r w:rsidRPr="00DA65A9">
        <w:rPr>
          <w:sz w:val="26"/>
          <w:szCs w:val="26"/>
        </w:rPr>
        <w:t>тыс. рублей, что больше поступлений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8,6</w:t>
      </w:r>
      <w:r w:rsidRPr="00DA65A9">
        <w:rPr>
          <w:sz w:val="26"/>
          <w:szCs w:val="26"/>
        </w:rPr>
        <w:t xml:space="preserve"> тыс. рублей. 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 </w:t>
      </w:r>
      <w:r w:rsidRPr="00DA65A9">
        <w:rPr>
          <w:b/>
          <w:sz w:val="26"/>
          <w:szCs w:val="26"/>
        </w:rPr>
        <w:t>Доходы от оказания платных услуг и компенсация затрат государства</w:t>
      </w:r>
      <w:r w:rsidRPr="00DA65A9">
        <w:rPr>
          <w:sz w:val="26"/>
          <w:szCs w:val="26"/>
        </w:rPr>
        <w:t xml:space="preserve"> поступили в размере </w:t>
      </w:r>
      <w:r>
        <w:rPr>
          <w:sz w:val="26"/>
          <w:szCs w:val="26"/>
        </w:rPr>
        <w:t xml:space="preserve">167,3 </w:t>
      </w:r>
      <w:r w:rsidRPr="00DA65A9">
        <w:rPr>
          <w:sz w:val="26"/>
          <w:szCs w:val="26"/>
        </w:rPr>
        <w:t>тыс. рублей. В сравнении с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годом произошло увеличение на </w:t>
      </w:r>
      <w:r>
        <w:rPr>
          <w:sz w:val="26"/>
          <w:szCs w:val="26"/>
        </w:rPr>
        <w:t>16,7</w:t>
      </w:r>
      <w:r w:rsidRPr="00DA65A9">
        <w:rPr>
          <w:sz w:val="26"/>
          <w:szCs w:val="26"/>
        </w:rPr>
        <w:t xml:space="preserve"> тыс. рублей - возросли расходы на оплату электроэнергии и за отопление за счет повышения тарифов на коммунальные услуги.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 </w:t>
      </w:r>
      <w:r w:rsidRPr="00DA65A9">
        <w:rPr>
          <w:b/>
          <w:sz w:val="26"/>
          <w:szCs w:val="26"/>
        </w:rPr>
        <w:t>Доходы от продажи материальных и нематериальных активов</w:t>
      </w:r>
      <w:r w:rsidRPr="00DA65A9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 xml:space="preserve">1315,9 </w:t>
      </w:r>
      <w:r w:rsidRPr="00DA65A9">
        <w:rPr>
          <w:sz w:val="26"/>
          <w:szCs w:val="26"/>
        </w:rPr>
        <w:t xml:space="preserve">тыс. руб., что </w:t>
      </w:r>
      <w:r>
        <w:rPr>
          <w:sz w:val="26"/>
          <w:szCs w:val="26"/>
        </w:rPr>
        <w:t xml:space="preserve">меньше </w:t>
      </w:r>
      <w:r w:rsidRPr="00DA65A9">
        <w:rPr>
          <w:sz w:val="26"/>
          <w:szCs w:val="26"/>
        </w:rPr>
        <w:t>прошлогодн</w:t>
      </w:r>
      <w:r>
        <w:rPr>
          <w:sz w:val="26"/>
          <w:szCs w:val="26"/>
        </w:rPr>
        <w:t>его</w:t>
      </w:r>
      <w:r w:rsidRPr="00DA65A9">
        <w:rPr>
          <w:sz w:val="26"/>
          <w:szCs w:val="26"/>
        </w:rPr>
        <w:t xml:space="preserve"> </w:t>
      </w:r>
      <w:r>
        <w:rPr>
          <w:sz w:val="26"/>
          <w:szCs w:val="26"/>
        </w:rPr>
        <w:t>значения на 1870,1 тыс. руб. Снизились доходы по всем видам поступлений – от реализации муниципального имущества, от продажи земель района и участков без разграничения госсобственности.</w:t>
      </w:r>
    </w:p>
    <w:p w:rsidR="00106015" w:rsidRDefault="00106015" w:rsidP="00106015">
      <w:pPr>
        <w:jc w:val="both"/>
        <w:rPr>
          <w:sz w:val="26"/>
          <w:szCs w:val="26"/>
        </w:rPr>
      </w:pPr>
      <w:r w:rsidRPr="00DA65A9">
        <w:rPr>
          <w:sz w:val="26"/>
          <w:szCs w:val="26"/>
        </w:rPr>
        <w:t xml:space="preserve">           Сумма </w:t>
      </w:r>
      <w:r w:rsidRPr="00DA65A9">
        <w:rPr>
          <w:b/>
          <w:sz w:val="26"/>
          <w:szCs w:val="26"/>
        </w:rPr>
        <w:t>прочих неналоговых доходов</w:t>
      </w:r>
      <w:r w:rsidRPr="00DA65A9">
        <w:rPr>
          <w:sz w:val="26"/>
          <w:szCs w:val="26"/>
        </w:rPr>
        <w:t xml:space="preserve"> учтена в размере </w:t>
      </w:r>
      <w:r>
        <w:rPr>
          <w:sz w:val="26"/>
          <w:szCs w:val="26"/>
        </w:rPr>
        <w:t xml:space="preserve">293,6 </w:t>
      </w:r>
      <w:r w:rsidRPr="00DA65A9">
        <w:rPr>
          <w:sz w:val="26"/>
          <w:szCs w:val="26"/>
        </w:rPr>
        <w:t>тыс. рублей, в сравнении с 201</w:t>
      </w:r>
      <w:r>
        <w:rPr>
          <w:sz w:val="26"/>
          <w:szCs w:val="26"/>
        </w:rPr>
        <w:t>3</w:t>
      </w:r>
      <w:r w:rsidRPr="00DA65A9">
        <w:rPr>
          <w:sz w:val="26"/>
          <w:szCs w:val="26"/>
        </w:rPr>
        <w:t xml:space="preserve"> годом поступление уменьшилось на </w:t>
      </w:r>
      <w:r>
        <w:rPr>
          <w:sz w:val="26"/>
          <w:szCs w:val="26"/>
        </w:rPr>
        <w:t xml:space="preserve">861,0 </w:t>
      </w:r>
      <w:r w:rsidRPr="00DA65A9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, так как </w:t>
      </w:r>
      <w:r w:rsidRPr="00DA65A9">
        <w:rPr>
          <w:sz w:val="26"/>
          <w:szCs w:val="26"/>
        </w:rPr>
        <w:t xml:space="preserve">в 2013 году </w:t>
      </w:r>
      <w:r>
        <w:rPr>
          <w:sz w:val="26"/>
          <w:szCs w:val="26"/>
        </w:rPr>
        <w:t xml:space="preserve">по данному виду дохода учтены </w:t>
      </w:r>
      <w:r w:rsidRPr="00DA65A9">
        <w:rPr>
          <w:sz w:val="26"/>
          <w:szCs w:val="26"/>
        </w:rPr>
        <w:t xml:space="preserve">платежи по договорам поставок угля </w:t>
      </w:r>
      <w:r>
        <w:rPr>
          <w:sz w:val="26"/>
          <w:szCs w:val="26"/>
        </w:rPr>
        <w:t xml:space="preserve">на сумму </w:t>
      </w:r>
      <w:r w:rsidRPr="00DA65A9">
        <w:rPr>
          <w:sz w:val="26"/>
          <w:szCs w:val="26"/>
        </w:rPr>
        <w:t xml:space="preserve">927,0 </w:t>
      </w:r>
      <w:r>
        <w:rPr>
          <w:sz w:val="26"/>
          <w:szCs w:val="26"/>
        </w:rPr>
        <w:t>тыс. руб.</w:t>
      </w:r>
    </w:p>
    <w:p w:rsidR="00106015" w:rsidRDefault="00106015" w:rsidP="00106015">
      <w:pPr>
        <w:jc w:val="both"/>
        <w:rPr>
          <w:sz w:val="26"/>
          <w:szCs w:val="26"/>
        </w:rPr>
      </w:pPr>
    </w:p>
    <w:p w:rsidR="00106015" w:rsidRDefault="00106015" w:rsidP="00106015">
      <w:pPr>
        <w:jc w:val="both"/>
        <w:rPr>
          <w:sz w:val="26"/>
          <w:szCs w:val="26"/>
        </w:rPr>
      </w:pPr>
    </w:p>
    <w:p w:rsidR="00106015" w:rsidRDefault="00106015" w:rsidP="0010601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</w:t>
      </w:r>
    </w:p>
    <w:p w:rsidR="00106015" w:rsidRPr="00DA65A9" w:rsidRDefault="00106015" w:rsidP="00106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«Боханский район»                                                                       Е.В. </w:t>
      </w:r>
      <w:proofErr w:type="spellStart"/>
      <w:r>
        <w:rPr>
          <w:sz w:val="26"/>
          <w:szCs w:val="26"/>
        </w:rPr>
        <w:t>Хилханова</w:t>
      </w:r>
      <w:proofErr w:type="spellEnd"/>
    </w:p>
    <w:p w:rsidR="00106015" w:rsidRDefault="00106015" w:rsidP="00106015"/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106015">
      <w:pPr>
        <w:jc w:val="center"/>
        <w:rPr>
          <w:b/>
          <w:sz w:val="26"/>
          <w:szCs w:val="26"/>
        </w:rPr>
      </w:pPr>
      <w:r w:rsidRPr="00571F42">
        <w:rPr>
          <w:sz w:val="26"/>
          <w:szCs w:val="26"/>
        </w:rPr>
        <w:lastRenderedPageBreak/>
        <w:t xml:space="preserve">          </w:t>
      </w:r>
      <w:r>
        <w:rPr>
          <w:b/>
          <w:sz w:val="26"/>
          <w:szCs w:val="26"/>
        </w:rPr>
        <w:t>Пояснительная записка к Решению Думы от 27 мая 2015 года № 39    по исполнению бюджета муниципального образования «Боханский район» за 2014 год.</w:t>
      </w:r>
    </w:p>
    <w:p w:rsidR="00106015" w:rsidRDefault="00106015" w:rsidP="00106015">
      <w:pPr>
        <w:jc w:val="both"/>
        <w:rPr>
          <w:sz w:val="26"/>
          <w:szCs w:val="26"/>
        </w:rPr>
      </w:pPr>
    </w:p>
    <w:p w:rsidR="00106015" w:rsidRPr="00571F42" w:rsidRDefault="00106015" w:rsidP="00106015">
      <w:pPr>
        <w:jc w:val="both"/>
        <w:rPr>
          <w:sz w:val="26"/>
          <w:szCs w:val="26"/>
        </w:rPr>
      </w:pPr>
    </w:p>
    <w:p w:rsidR="00106015" w:rsidRPr="00830ABC" w:rsidRDefault="00106015" w:rsidP="00106015">
      <w:pPr>
        <w:pStyle w:val="4"/>
        <w:jc w:val="center"/>
        <w:rPr>
          <w:sz w:val="28"/>
          <w:szCs w:val="28"/>
        </w:rPr>
      </w:pPr>
      <w:r w:rsidRPr="00830ABC">
        <w:rPr>
          <w:sz w:val="28"/>
          <w:szCs w:val="28"/>
        </w:rPr>
        <w:t>РАСХОДЫ</w:t>
      </w:r>
    </w:p>
    <w:p w:rsidR="00106015" w:rsidRPr="00830ABC" w:rsidRDefault="00106015" w:rsidP="00106015">
      <w:pPr>
        <w:rPr>
          <w:sz w:val="28"/>
          <w:szCs w:val="28"/>
        </w:rPr>
      </w:pPr>
    </w:p>
    <w:p w:rsidR="00106015" w:rsidRDefault="00106015" w:rsidP="00106015">
      <w:pPr>
        <w:pStyle w:val="21"/>
        <w:ind w:firstLine="552"/>
        <w:rPr>
          <w:sz w:val="28"/>
          <w:szCs w:val="28"/>
        </w:rPr>
      </w:pPr>
      <w:r w:rsidRPr="00830ABC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12 месяца </w:t>
      </w:r>
      <w:r w:rsidRPr="00373135">
        <w:rPr>
          <w:sz w:val="28"/>
          <w:szCs w:val="28"/>
        </w:rPr>
        <w:t>2</w:t>
      </w:r>
      <w:r>
        <w:rPr>
          <w:sz w:val="28"/>
          <w:szCs w:val="28"/>
        </w:rPr>
        <w:t>014</w:t>
      </w:r>
      <w:r w:rsidRPr="0037313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30ABC">
        <w:rPr>
          <w:sz w:val="28"/>
          <w:szCs w:val="28"/>
        </w:rPr>
        <w:t xml:space="preserve"> за счет всех </w:t>
      </w:r>
      <w:r>
        <w:rPr>
          <w:sz w:val="28"/>
          <w:szCs w:val="28"/>
        </w:rPr>
        <w:t xml:space="preserve">поступивших </w:t>
      </w:r>
      <w:r w:rsidRPr="00830ABC">
        <w:rPr>
          <w:sz w:val="28"/>
          <w:szCs w:val="28"/>
        </w:rPr>
        <w:t xml:space="preserve">доходов произведено финансирование на сумму </w:t>
      </w:r>
      <w:r>
        <w:rPr>
          <w:sz w:val="28"/>
          <w:szCs w:val="28"/>
        </w:rPr>
        <w:t>606303,4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(шестьсот шесть миллионов триста три тыс. четыреста) тысяч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97,4 </w:t>
      </w:r>
      <w:r w:rsidRPr="00830ABC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165978,4 (сто шестьдесят пять миллионов девятьсот семьдесят восемь тысяч четыреста) тысяч рублей меньше аналогичного периода прошлого года.</w:t>
      </w:r>
    </w:p>
    <w:p w:rsidR="00106015" w:rsidRDefault="00106015" w:rsidP="00106015">
      <w:pPr>
        <w:pStyle w:val="21"/>
        <w:ind w:firstLine="552"/>
        <w:rPr>
          <w:sz w:val="28"/>
          <w:szCs w:val="28"/>
        </w:rPr>
      </w:pPr>
      <w:r w:rsidRPr="00830ABC">
        <w:rPr>
          <w:sz w:val="28"/>
          <w:szCs w:val="28"/>
        </w:rPr>
        <w:t xml:space="preserve">Финансирование расходов </w:t>
      </w:r>
      <w:r w:rsidRPr="00544BA2">
        <w:rPr>
          <w:b/>
          <w:sz w:val="28"/>
          <w:szCs w:val="28"/>
        </w:rPr>
        <w:t>по разделу</w:t>
      </w:r>
      <w:r w:rsidRPr="00830ABC">
        <w:rPr>
          <w:sz w:val="28"/>
          <w:szCs w:val="28"/>
        </w:rPr>
        <w:t xml:space="preserve"> </w:t>
      </w:r>
      <w:r w:rsidRPr="004629C6">
        <w:rPr>
          <w:b/>
          <w:sz w:val="28"/>
          <w:szCs w:val="28"/>
        </w:rPr>
        <w:t xml:space="preserve">01 00 </w:t>
      </w:r>
      <w:r w:rsidRPr="00830ABC">
        <w:rPr>
          <w:b/>
          <w:sz w:val="28"/>
          <w:szCs w:val="28"/>
        </w:rPr>
        <w:t>«Общегосударственные вопросы»</w:t>
      </w:r>
      <w:r w:rsidRPr="00830ABC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45249,6 (сорок пять миллионов двести сорок девять тыс. шестьсот руб.,)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2013 года  расходы увеличились на 2328 (два миллиона триста двадцать восемь тысяч руб.) тыс. руб</w:t>
      </w:r>
      <w:r w:rsidRPr="00830ABC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106015" w:rsidRDefault="00106015" w:rsidP="00106015">
      <w:pPr>
        <w:pStyle w:val="21"/>
        <w:ind w:firstLine="552"/>
        <w:rPr>
          <w:sz w:val="28"/>
          <w:szCs w:val="28"/>
        </w:rPr>
      </w:pPr>
      <w:r>
        <w:rPr>
          <w:sz w:val="28"/>
          <w:szCs w:val="28"/>
        </w:rPr>
        <w:t>Увеличение произошло за счет выплаты заработной платы за декабрь 2013 года в сумме 1544 тыс. рублей, проведения выборов 1844,7 тыс. руб.</w:t>
      </w:r>
    </w:p>
    <w:p w:rsidR="00106015" w:rsidRDefault="00106015" w:rsidP="00106015">
      <w:pPr>
        <w:pStyle w:val="21"/>
        <w:ind w:firstLine="552"/>
        <w:rPr>
          <w:sz w:val="28"/>
          <w:szCs w:val="28"/>
        </w:rPr>
      </w:pPr>
      <w:r>
        <w:rPr>
          <w:sz w:val="28"/>
          <w:szCs w:val="28"/>
        </w:rPr>
        <w:t>По другим расходам в связи с оптимизацией расходов уменьшение составило 1060,7 тыс. руб..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b/>
          <w:sz w:val="28"/>
          <w:szCs w:val="28"/>
        </w:rPr>
        <w:t>По подр</w:t>
      </w:r>
      <w:r w:rsidRPr="004A78A3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</w:t>
      </w:r>
      <w:r w:rsidRPr="004A78A3">
        <w:rPr>
          <w:b/>
          <w:sz w:val="28"/>
          <w:szCs w:val="28"/>
        </w:rPr>
        <w:t xml:space="preserve"> 01 02 «</w:t>
      </w:r>
      <w:r>
        <w:rPr>
          <w:b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>
        <w:rPr>
          <w:sz w:val="28"/>
          <w:szCs w:val="28"/>
        </w:rPr>
        <w:t>расходы за 2014 года составили 2390,9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или на 270,2 тыс. рублей больше аналогичного периода прошлого года.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>разделу 01 0</w:t>
      </w:r>
      <w:r>
        <w:rPr>
          <w:b/>
          <w:sz w:val="28"/>
          <w:szCs w:val="28"/>
        </w:rPr>
        <w:t>3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>
        <w:rPr>
          <w:sz w:val="28"/>
          <w:szCs w:val="28"/>
        </w:rPr>
        <w:t>расходы составили 1198,7 тыс. рублей,</w:t>
      </w:r>
      <w:r w:rsidRPr="00170F1A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100,4 тыс. рублей больше по сравнению с аналогичным периодом 2013 года.</w:t>
      </w:r>
      <w:r w:rsidRPr="009E518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произошло за счет выплаты заработной платы за декабрь 2013 года в сумме 85,9 тыс. руб., и выплаты командировочных расходов депутатам Думы в сумме 14,4 тыс. руб., приобретение фотоальбомов в сумме 3 тыс. рублей, 1,2 тыс. руб. заправка картриджей.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>разделу 01 0</w:t>
      </w:r>
      <w:r>
        <w:rPr>
          <w:b/>
          <w:sz w:val="28"/>
          <w:szCs w:val="28"/>
        </w:rPr>
        <w:t>4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>расходы составили 30650,4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89,3 тыс. рублей больше аналогичного периода прошлого года.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39611E">
        <w:rPr>
          <w:sz w:val="28"/>
          <w:szCs w:val="28"/>
        </w:rPr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>25915,8 тыс. рублей, что на 797,7 тыс. рублей больше аналогичного периода прошлого года.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произошло за счет выплаты заработной платы за декабрь 2013 года.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В связи с оптимизацией расходов увеличение стоимости основных средств (КОСГУ 310) за 12 месяцев 2014 года уменьшилось по сравнению с аналогичным периодом прошлого года на 120,6 тыс. рублей.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Прочие работы, услуги (КОСГУ 226) уменьшение составило 368,7 тыс. руб., 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Прочие расходы (КОСГУ 290)</w:t>
      </w:r>
      <w:r w:rsidRPr="00153DCC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составило 118,5 тыс. руб.,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(КОСГУ 340) уменьшение составило 86,9 тыс. руб..</w:t>
      </w:r>
    </w:p>
    <w:p w:rsidR="00106015" w:rsidRPr="0029379A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>разделу 01 0</w:t>
      </w:r>
      <w:r>
        <w:rPr>
          <w:b/>
          <w:sz w:val="28"/>
          <w:szCs w:val="28"/>
        </w:rPr>
        <w:t>5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Судебная система» </w:t>
      </w:r>
      <w:r>
        <w:rPr>
          <w:sz w:val="28"/>
          <w:szCs w:val="28"/>
        </w:rPr>
        <w:t>исполнение составило 1,3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.</w:t>
      </w:r>
      <w:r w:rsidRPr="00170F1A">
        <w:rPr>
          <w:sz w:val="28"/>
          <w:szCs w:val="28"/>
        </w:rPr>
        <w:t xml:space="preserve"> </w:t>
      </w:r>
      <w:r w:rsidRPr="0029379A">
        <w:rPr>
          <w:sz w:val="28"/>
          <w:szCs w:val="28"/>
        </w:rPr>
        <w:t>В 2013 году расход</w:t>
      </w:r>
      <w:r>
        <w:rPr>
          <w:sz w:val="28"/>
          <w:szCs w:val="28"/>
        </w:rPr>
        <w:t>ы</w:t>
      </w:r>
      <w:r w:rsidRPr="0029379A">
        <w:rPr>
          <w:sz w:val="28"/>
          <w:szCs w:val="28"/>
        </w:rPr>
        <w:t xml:space="preserve"> по данному разделу не производились.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>разделу 01 0</w:t>
      </w:r>
      <w:r>
        <w:rPr>
          <w:b/>
          <w:sz w:val="28"/>
          <w:szCs w:val="28"/>
        </w:rPr>
        <w:t>6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sz w:val="28"/>
          <w:szCs w:val="28"/>
        </w:rPr>
        <w:t>расходы составили 6765,1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138,9 тыс. рублей больше расходов произведенных за 2013 года.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39611E">
        <w:rPr>
          <w:sz w:val="28"/>
          <w:szCs w:val="28"/>
        </w:rPr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>6355,1 тыс. рублей, что на 390,2 тыс. рублей больше аналогичного периода прошлого года.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Увеличение произошло за счет выплаты заработной платы за декабрь 2013 года.</w:t>
      </w:r>
    </w:p>
    <w:p w:rsidR="00106015" w:rsidRPr="004A78A3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 xml:space="preserve">В связи с оптимизацией расходов увеличение стоимости основных средств (КОСГУ 310), увеличение стоимости материальных запасов (КОСГУ 340) и прочие работы, услуги (КОСГУ 226) в 2014 года уменьшились по сравнению с аналогичным периодом прошлого года соответственно на 19,3 тыс. руб., 113,6 тыс. руб., 103,7 тыс. руб.. </w:t>
      </w:r>
    </w:p>
    <w:p w:rsidR="00106015" w:rsidRPr="0029379A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 xml:space="preserve">разделу 01 </w:t>
      </w:r>
      <w:r>
        <w:rPr>
          <w:b/>
          <w:sz w:val="28"/>
          <w:szCs w:val="28"/>
        </w:rPr>
        <w:t>07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проведения выборов и референдумов» </w:t>
      </w:r>
      <w:r>
        <w:rPr>
          <w:sz w:val="28"/>
          <w:szCs w:val="28"/>
        </w:rPr>
        <w:t>расходы составили 1844,7 (один миллион восемьсот сорок четыре тыс. семьсот) тыс. рублей,</w:t>
      </w:r>
      <w:r w:rsidRPr="00170F1A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. </w:t>
      </w:r>
      <w:r w:rsidRPr="0029379A">
        <w:rPr>
          <w:sz w:val="28"/>
          <w:szCs w:val="28"/>
        </w:rPr>
        <w:t>В 2013 году расход</w:t>
      </w:r>
      <w:r>
        <w:rPr>
          <w:sz w:val="28"/>
          <w:szCs w:val="28"/>
        </w:rPr>
        <w:t>ы</w:t>
      </w:r>
      <w:r w:rsidRPr="0029379A">
        <w:rPr>
          <w:sz w:val="28"/>
          <w:szCs w:val="28"/>
        </w:rPr>
        <w:t xml:space="preserve"> по данному разделу не производились.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 w:rsidRPr="00A76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A7615C">
        <w:rPr>
          <w:b/>
          <w:sz w:val="28"/>
          <w:szCs w:val="28"/>
        </w:rPr>
        <w:t xml:space="preserve">разделу 01 </w:t>
      </w:r>
      <w:r>
        <w:rPr>
          <w:b/>
          <w:sz w:val="28"/>
          <w:szCs w:val="28"/>
        </w:rPr>
        <w:t>13</w:t>
      </w:r>
      <w:r w:rsidRPr="00A761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Другие общегосударственные вопросы» </w:t>
      </w:r>
      <w:r>
        <w:rPr>
          <w:sz w:val="28"/>
          <w:szCs w:val="28"/>
        </w:rPr>
        <w:t>расходы составили 2398,5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116,8 тыс. рублей меньше расходов произведенных за 2013 года. </w:t>
      </w:r>
    </w:p>
    <w:p w:rsidR="00106015" w:rsidRPr="004C7BCD" w:rsidRDefault="00106015" w:rsidP="00106015">
      <w:pPr>
        <w:pStyle w:val="2"/>
        <w:tabs>
          <w:tab w:val="num" w:pos="0"/>
        </w:tabs>
        <w:ind w:firstLine="709"/>
        <w:rPr>
          <w:bCs w:val="0"/>
          <w:iCs/>
          <w:sz w:val="28"/>
          <w:szCs w:val="28"/>
        </w:rPr>
      </w:pPr>
      <w:r w:rsidRPr="004C7BCD">
        <w:rPr>
          <w:iCs/>
          <w:sz w:val="28"/>
          <w:szCs w:val="28"/>
        </w:rPr>
        <w:t>По хранению, комплектованию, учет и использование архивных документов, относящихся к областной государственной собственности</w:t>
      </w:r>
      <w:r w:rsidRPr="004C7BCD">
        <w:rPr>
          <w:b w:val="0"/>
          <w:bCs w:val="0"/>
          <w:iCs/>
          <w:sz w:val="28"/>
          <w:szCs w:val="28"/>
        </w:rPr>
        <w:t xml:space="preserve"> </w:t>
      </w:r>
      <w:r w:rsidRPr="004C7BCD">
        <w:rPr>
          <w:bCs w:val="0"/>
          <w:iCs/>
          <w:sz w:val="28"/>
          <w:szCs w:val="28"/>
        </w:rPr>
        <w:t>исполнение составило  в сумме 556000 руб., или 100% к плану, из них:</w:t>
      </w:r>
    </w:p>
    <w:p w:rsidR="00106015" w:rsidRPr="004C7BCD" w:rsidRDefault="00106015" w:rsidP="00106015">
      <w:pPr>
        <w:pStyle w:val="2"/>
        <w:tabs>
          <w:tab w:val="num" w:pos="0"/>
        </w:tabs>
        <w:ind w:firstLine="709"/>
        <w:rPr>
          <w:bCs w:val="0"/>
          <w:iCs/>
          <w:sz w:val="28"/>
          <w:szCs w:val="28"/>
        </w:rPr>
      </w:pPr>
      <w:r w:rsidRPr="004C7BCD">
        <w:rPr>
          <w:bCs w:val="0"/>
          <w:iCs/>
          <w:sz w:val="28"/>
          <w:szCs w:val="28"/>
        </w:rPr>
        <w:t>на выплату</w:t>
      </w:r>
      <w:r w:rsidRPr="004C7BCD">
        <w:rPr>
          <w:sz w:val="28"/>
          <w:szCs w:val="28"/>
        </w:rPr>
        <w:t xml:space="preserve"> </w:t>
      </w:r>
      <w:r w:rsidRPr="004C7BCD">
        <w:rPr>
          <w:bCs w:val="0"/>
          <w:iCs/>
          <w:sz w:val="28"/>
          <w:szCs w:val="28"/>
        </w:rPr>
        <w:t>заработной платы и начислений на нее направлено 427692,31 руб.</w:t>
      </w:r>
    </w:p>
    <w:p w:rsidR="00106015" w:rsidRPr="004C7BCD" w:rsidRDefault="00106015" w:rsidP="00106015">
      <w:pPr>
        <w:ind w:firstLine="709"/>
        <w:rPr>
          <w:sz w:val="28"/>
          <w:szCs w:val="28"/>
        </w:rPr>
      </w:pPr>
      <w:r w:rsidRPr="004C7BCD">
        <w:rPr>
          <w:sz w:val="28"/>
          <w:szCs w:val="28"/>
        </w:rPr>
        <w:t>на другие расходы 128307,69 руб.</w:t>
      </w:r>
    </w:p>
    <w:p w:rsidR="00106015" w:rsidRPr="004C7BCD" w:rsidRDefault="00106015" w:rsidP="00106015">
      <w:pPr>
        <w:pStyle w:val="2"/>
        <w:tabs>
          <w:tab w:val="num" w:pos="1260"/>
        </w:tabs>
        <w:ind w:firstLine="709"/>
        <w:rPr>
          <w:bCs w:val="0"/>
          <w:iCs/>
          <w:sz w:val="28"/>
          <w:szCs w:val="28"/>
        </w:rPr>
      </w:pPr>
      <w:r w:rsidRPr="004C7BCD">
        <w:rPr>
          <w:iCs/>
          <w:sz w:val="28"/>
          <w:szCs w:val="28"/>
        </w:rPr>
        <w:lastRenderedPageBreak/>
        <w:t>По государственным полномочиям в области охраны труда</w:t>
      </w:r>
      <w:r w:rsidRPr="004C7BCD">
        <w:rPr>
          <w:bCs w:val="0"/>
          <w:iCs/>
          <w:sz w:val="28"/>
          <w:szCs w:val="28"/>
        </w:rPr>
        <w:t xml:space="preserve"> исполнение составило 637300 руб., или 100% к плану, из них:</w:t>
      </w:r>
    </w:p>
    <w:p w:rsidR="00106015" w:rsidRPr="004C7BCD" w:rsidRDefault="00106015" w:rsidP="00106015">
      <w:pPr>
        <w:pStyle w:val="2"/>
        <w:tabs>
          <w:tab w:val="num" w:pos="0"/>
        </w:tabs>
        <w:ind w:firstLine="709"/>
        <w:rPr>
          <w:bCs w:val="0"/>
          <w:iCs/>
          <w:sz w:val="28"/>
          <w:szCs w:val="28"/>
        </w:rPr>
      </w:pPr>
      <w:r w:rsidRPr="004C7BCD">
        <w:rPr>
          <w:bCs w:val="0"/>
          <w:iCs/>
          <w:sz w:val="28"/>
          <w:szCs w:val="28"/>
        </w:rPr>
        <w:t>на выплату</w:t>
      </w:r>
      <w:r w:rsidRPr="004C7BCD">
        <w:rPr>
          <w:sz w:val="28"/>
          <w:szCs w:val="28"/>
        </w:rPr>
        <w:t xml:space="preserve"> </w:t>
      </w:r>
      <w:r w:rsidRPr="004C7BCD">
        <w:rPr>
          <w:bCs w:val="0"/>
          <w:iCs/>
          <w:sz w:val="28"/>
          <w:szCs w:val="28"/>
        </w:rPr>
        <w:t>заработной платы и начислений на нее направлено 554173,91 руб.</w:t>
      </w:r>
    </w:p>
    <w:p w:rsidR="00106015" w:rsidRPr="004C7BCD" w:rsidRDefault="00106015" w:rsidP="00106015">
      <w:pPr>
        <w:ind w:firstLine="709"/>
        <w:rPr>
          <w:bCs/>
          <w:iCs/>
          <w:sz w:val="28"/>
          <w:szCs w:val="28"/>
        </w:rPr>
      </w:pPr>
      <w:r w:rsidRPr="004C7BCD">
        <w:rPr>
          <w:sz w:val="28"/>
          <w:szCs w:val="28"/>
        </w:rPr>
        <w:t>на другие расходы 83126,09 руб.</w:t>
      </w:r>
      <w:r w:rsidRPr="004C7BCD">
        <w:rPr>
          <w:bCs/>
          <w:iCs/>
          <w:sz w:val="28"/>
          <w:szCs w:val="28"/>
        </w:rPr>
        <w:t xml:space="preserve"> </w:t>
      </w:r>
    </w:p>
    <w:p w:rsidR="00106015" w:rsidRPr="004C7BCD" w:rsidRDefault="00106015" w:rsidP="00106015">
      <w:pPr>
        <w:pStyle w:val="21"/>
        <w:ind w:firstLine="720"/>
        <w:rPr>
          <w:sz w:val="28"/>
          <w:szCs w:val="28"/>
        </w:rPr>
      </w:pPr>
      <w:r w:rsidRPr="004C7BCD">
        <w:rPr>
          <w:bCs/>
          <w:sz w:val="28"/>
          <w:szCs w:val="28"/>
        </w:rPr>
        <w:t xml:space="preserve">По определению персонального состава и обеспечение деятельности административной комиссии </w:t>
      </w:r>
      <w:r w:rsidRPr="004C7BCD">
        <w:rPr>
          <w:sz w:val="28"/>
          <w:szCs w:val="28"/>
        </w:rPr>
        <w:t>исполнение составило 637300 руб. или 100%.</w:t>
      </w:r>
    </w:p>
    <w:p w:rsidR="00106015" w:rsidRPr="004C7BCD" w:rsidRDefault="00106015" w:rsidP="00106015">
      <w:pPr>
        <w:pStyle w:val="2"/>
        <w:tabs>
          <w:tab w:val="num" w:pos="0"/>
        </w:tabs>
        <w:ind w:firstLine="709"/>
        <w:rPr>
          <w:bCs w:val="0"/>
          <w:iCs/>
          <w:sz w:val="28"/>
          <w:szCs w:val="28"/>
        </w:rPr>
      </w:pPr>
      <w:r w:rsidRPr="004C7BCD">
        <w:rPr>
          <w:bCs w:val="0"/>
          <w:iCs/>
          <w:sz w:val="28"/>
          <w:szCs w:val="28"/>
        </w:rPr>
        <w:t>на выплату</w:t>
      </w:r>
      <w:r w:rsidRPr="004C7BCD">
        <w:rPr>
          <w:sz w:val="28"/>
          <w:szCs w:val="28"/>
        </w:rPr>
        <w:t xml:space="preserve"> </w:t>
      </w:r>
      <w:r w:rsidRPr="004C7BCD">
        <w:rPr>
          <w:bCs w:val="0"/>
          <w:iCs/>
          <w:sz w:val="28"/>
          <w:szCs w:val="28"/>
        </w:rPr>
        <w:t>заработной платы и начислений на нее направлено 554173,91 руб.</w:t>
      </w:r>
    </w:p>
    <w:p w:rsidR="00106015" w:rsidRPr="004C7BCD" w:rsidRDefault="00106015" w:rsidP="00106015">
      <w:pPr>
        <w:ind w:firstLine="709"/>
        <w:rPr>
          <w:sz w:val="28"/>
          <w:szCs w:val="28"/>
        </w:rPr>
      </w:pPr>
      <w:r w:rsidRPr="004C7BCD">
        <w:rPr>
          <w:sz w:val="28"/>
          <w:szCs w:val="28"/>
        </w:rPr>
        <w:t>на другие расходы 83126,09 руб.</w:t>
      </w:r>
    </w:p>
    <w:p w:rsidR="00106015" w:rsidRPr="004C7BCD" w:rsidRDefault="00106015" w:rsidP="00106015">
      <w:pPr>
        <w:ind w:firstLine="709"/>
        <w:rPr>
          <w:sz w:val="28"/>
          <w:szCs w:val="28"/>
        </w:rPr>
      </w:pPr>
      <w:r w:rsidRPr="004C7BCD">
        <w:rPr>
          <w:bCs/>
          <w:sz w:val="28"/>
          <w:szCs w:val="28"/>
        </w:rPr>
        <w:t>По лицензированию розничной продажи алкогольной продукции</w:t>
      </w:r>
      <w:r w:rsidRPr="004C7BCD">
        <w:rPr>
          <w:sz w:val="28"/>
          <w:szCs w:val="28"/>
        </w:rPr>
        <w:t xml:space="preserve"> исполнение составило 567200 руб. или 100 % к плану, из них:</w:t>
      </w:r>
    </w:p>
    <w:p w:rsidR="00106015" w:rsidRPr="004C7BCD" w:rsidRDefault="00106015" w:rsidP="00106015">
      <w:pPr>
        <w:pStyle w:val="2"/>
        <w:tabs>
          <w:tab w:val="num" w:pos="0"/>
        </w:tabs>
        <w:ind w:firstLine="709"/>
        <w:rPr>
          <w:bCs w:val="0"/>
          <w:iCs/>
          <w:sz w:val="28"/>
          <w:szCs w:val="28"/>
        </w:rPr>
      </w:pPr>
      <w:r w:rsidRPr="004C7BCD">
        <w:rPr>
          <w:bCs w:val="0"/>
          <w:iCs/>
          <w:sz w:val="28"/>
          <w:szCs w:val="28"/>
        </w:rPr>
        <w:t>на выплату</w:t>
      </w:r>
      <w:r w:rsidRPr="004C7BCD">
        <w:rPr>
          <w:sz w:val="28"/>
          <w:szCs w:val="28"/>
        </w:rPr>
        <w:t xml:space="preserve"> </w:t>
      </w:r>
      <w:r w:rsidRPr="004C7BCD">
        <w:rPr>
          <w:bCs w:val="0"/>
          <w:iCs/>
          <w:sz w:val="28"/>
          <w:szCs w:val="28"/>
        </w:rPr>
        <w:t>заработной платы и начислений на нее направлено 493217,39 руб.</w:t>
      </w:r>
    </w:p>
    <w:p w:rsidR="00106015" w:rsidRPr="004C7BCD" w:rsidRDefault="00106015" w:rsidP="00106015">
      <w:pPr>
        <w:ind w:firstLine="709"/>
        <w:rPr>
          <w:b/>
          <w:bCs/>
          <w:iCs/>
          <w:sz w:val="28"/>
          <w:szCs w:val="28"/>
        </w:rPr>
      </w:pPr>
      <w:r w:rsidRPr="004C7BCD">
        <w:rPr>
          <w:sz w:val="28"/>
          <w:szCs w:val="28"/>
        </w:rPr>
        <w:t>на другие расходы 73982,61 руб.</w:t>
      </w:r>
      <w:r w:rsidRPr="004C7BCD">
        <w:rPr>
          <w:b/>
          <w:bCs/>
          <w:iCs/>
          <w:sz w:val="28"/>
          <w:szCs w:val="28"/>
        </w:rPr>
        <w:t xml:space="preserve">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данный раздел поступают из областного бюджета.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937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04 00 «Национальная экономика» </w:t>
      </w:r>
      <w:r>
        <w:rPr>
          <w:sz w:val="28"/>
          <w:szCs w:val="28"/>
        </w:rPr>
        <w:t>расходы составили 712,8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8,6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что на 1495,4 тыс. руб. меньше аналогичного периода прошлого года. В 2013 году профинансирована разработка правил землепользований и застройки 1302,7 тыс. руб. (средства поступили из бюджетов поселений согласно соглашений о переданных полномочий).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Низкое исполнение по данному разделу, связано с тем, что согласно</w:t>
      </w:r>
      <w:r w:rsidRPr="00E7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федеральному закону от 28.06.2014 г. необходимо проведение экологической экспертизы, срок заключения которой планируется на 05.02.2015 года.    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По другим расходам в связи с оптимизацией расходов исполнение уменьшилось по сравнению с 2013 годом на 192,7 тыс. руб.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937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подразделу 04 09 «Дорожное хозяйство» </w:t>
      </w:r>
      <w:r w:rsidRPr="00544BA2">
        <w:rPr>
          <w:sz w:val="28"/>
          <w:szCs w:val="28"/>
        </w:rPr>
        <w:t>при плане</w:t>
      </w:r>
      <w:r>
        <w:rPr>
          <w:sz w:val="28"/>
          <w:szCs w:val="28"/>
        </w:rPr>
        <w:t xml:space="preserve"> 7601 тыс. руб.</w:t>
      </w:r>
      <w:r w:rsidRPr="00544BA2">
        <w:rPr>
          <w:sz w:val="28"/>
          <w:szCs w:val="28"/>
        </w:rPr>
        <w:t xml:space="preserve"> </w:t>
      </w:r>
      <w:r w:rsidRPr="00D41526">
        <w:rPr>
          <w:sz w:val="28"/>
          <w:szCs w:val="28"/>
        </w:rPr>
        <w:t>расходы не производились</w:t>
      </w:r>
      <w:r>
        <w:rPr>
          <w:sz w:val="28"/>
          <w:szCs w:val="28"/>
        </w:rPr>
        <w:t xml:space="preserve">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2014 года заключены муниципальные контракты на выполнение проектно-изыскательских работ. Дополнительными соглашениями продлен срок выполнения работ. По федеральному закону от 28.06.2014 г. необходимо проведение экологической экспертизы, срок заключения которой планируется на 05.02.2015 года.  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937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04 12 «Другие расходы в области национальной экономики» </w:t>
      </w:r>
      <w:r>
        <w:rPr>
          <w:sz w:val="28"/>
          <w:szCs w:val="28"/>
        </w:rPr>
        <w:t>расходы составили 712,8 тысяч рублей,</w:t>
      </w:r>
      <w:r w:rsidRPr="00E73143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. </w:t>
      </w:r>
    </w:p>
    <w:p w:rsidR="00106015" w:rsidRDefault="00106015" w:rsidP="00106015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 данному разделу в 2014 году профинансированы муниципальные целевые программы:</w:t>
      </w:r>
    </w:p>
    <w:p w:rsidR="00106015" w:rsidRPr="009F493D" w:rsidRDefault="00106015" w:rsidP="00106015">
      <w:pPr>
        <w:pStyle w:val="21"/>
        <w:ind w:firstLine="567"/>
        <w:rPr>
          <w:sz w:val="28"/>
          <w:szCs w:val="28"/>
        </w:rPr>
      </w:pPr>
      <w:r w:rsidRPr="009F493D">
        <w:rPr>
          <w:sz w:val="28"/>
          <w:szCs w:val="28"/>
        </w:rPr>
        <w:t>Целевая программа «Развитие малого и среднего предпринимательства» в сумме 1</w:t>
      </w:r>
      <w:r>
        <w:rPr>
          <w:sz w:val="28"/>
          <w:szCs w:val="28"/>
        </w:rPr>
        <w:t>3</w:t>
      </w:r>
      <w:r w:rsidRPr="009F493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9F493D">
        <w:rPr>
          <w:sz w:val="28"/>
          <w:szCs w:val="28"/>
        </w:rPr>
        <w:t xml:space="preserve"> рублей за счет средств областного бюджета.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9F493D">
        <w:rPr>
          <w:sz w:val="28"/>
          <w:szCs w:val="28"/>
        </w:rPr>
        <w:t>Целевая программа «На развитие малого и среднего предпринимательства, включая КФХ 4</w:t>
      </w:r>
      <w:r>
        <w:rPr>
          <w:sz w:val="28"/>
          <w:szCs w:val="28"/>
        </w:rPr>
        <w:t>6</w:t>
      </w:r>
      <w:r w:rsidRPr="009F493D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9F493D">
        <w:rPr>
          <w:sz w:val="28"/>
          <w:szCs w:val="28"/>
        </w:rPr>
        <w:t xml:space="preserve"> рублей за счет средств федерального бюджета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направлено 31,6 тыс. руб.</w:t>
      </w:r>
      <w:r w:rsidRPr="009F493D">
        <w:rPr>
          <w:sz w:val="28"/>
          <w:szCs w:val="28"/>
        </w:rPr>
        <w:t>.</w:t>
      </w:r>
    </w:p>
    <w:p w:rsidR="00106015" w:rsidRPr="0029379A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финансирование муниципальной программы «Поддержка и развитие малого и среднего предпринимательства» 81,2 тыс. руб. 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 w:rsidRPr="0029379A">
        <w:rPr>
          <w:b/>
          <w:sz w:val="28"/>
          <w:szCs w:val="28"/>
        </w:rPr>
        <w:t>По</w:t>
      </w:r>
      <w:r w:rsidRPr="00830ABC">
        <w:rPr>
          <w:b/>
          <w:sz w:val="28"/>
          <w:szCs w:val="28"/>
        </w:rPr>
        <w:t xml:space="preserve"> разделу</w:t>
      </w:r>
      <w:r w:rsidRPr="00830ABC">
        <w:rPr>
          <w:sz w:val="28"/>
          <w:szCs w:val="28"/>
        </w:rPr>
        <w:t xml:space="preserve">  </w:t>
      </w:r>
      <w:r w:rsidRPr="00B567BD">
        <w:rPr>
          <w:b/>
          <w:sz w:val="28"/>
          <w:szCs w:val="28"/>
        </w:rPr>
        <w:t>05 00</w:t>
      </w:r>
      <w:r>
        <w:rPr>
          <w:b/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«Жилищно-коммунальное хозяйство»</w:t>
      </w:r>
      <w:r w:rsidRPr="00830ABC">
        <w:rPr>
          <w:sz w:val="28"/>
          <w:szCs w:val="28"/>
        </w:rPr>
        <w:t xml:space="preserve"> профинансированы расходы на сумму – </w:t>
      </w:r>
      <w:r>
        <w:rPr>
          <w:sz w:val="28"/>
          <w:szCs w:val="28"/>
        </w:rPr>
        <w:t xml:space="preserve">26447,8 </w:t>
      </w:r>
      <w:r w:rsidRPr="00830AB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E73143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99,1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уменьшение по сравнению с исполнением 2013 года составило 21195,9 тыс. руб..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полное исполнение по данному разделу, связано с низким поступлением собственных доходов.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05 02 </w:t>
      </w:r>
      <w:r w:rsidRPr="00830ABC">
        <w:rPr>
          <w:b/>
          <w:sz w:val="28"/>
          <w:szCs w:val="28"/>
        </w:rPr>
        <w:t xml:space="preserve">«Коммунальное хозяйство» </w:t>
      </w:r>
      <w:r w:rsidRPr="00830ABC">
        <w:rPr>
          <w:sz w:val="28"/>
          <w:szCs w:val="28"/>
        </w:rPr>
        <w:t xml:space="preserve">профинансированы расходы на сумму – </w:t>
      </w:r>
      <w:r>
        <w:rPr>
          <w:sz w:val="28"/>
          <w:szCs w:val="28"/>
        </w:rPr>
        <w:t xml:space="preserve">26447,8 </w:t>
      </w:r>
      <w:r w:rsidRPr="00830AB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Уменьшение по сравнению с исполнением 2013 года составило 21195,9 тыс. руб.. Уменьшение произошло в связи с недостаточным поступлением собственных доходов в следствии чего, коммунальные услуги профинансированы в сумме 22643,2 тыс. рублей, работы, услуги по содержанию имущества профинансированы в сумме 1087,5 тыс. рублей, увеличение стоимости материальных запасов в сумме 1004,7 тыс. рублей, что соответственно на 6291,6 тыс. рублей, 13290,7 тыс. рублей и 1796,4 тыс. рублей меньше аналогичного периода прошлого года.</w:t>
      </w:r>
    </w:p>
    <w:p w:rsidR="00106015" w:rsidRDefault="00106015" w:rsidP="00106015">
      <w:pPr>
        <w:jc w:val="both"/>
        <w:rPr>
          <w:sz w:val="28"/>
          <w:szCs w:val="28"/>
        </w:rPr>
      </w:pPr>
      <w:r w:rsidRPr="00830ABC">
        <w:rPr>
          <w:sz w:val="28"/>
          <w:szCs w:val="28"/>
        </w:rPr>
        <w:t xml:space="preserve">        </w:t>
      </w:r>
      <w:r w:rsidRPr="00A07408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07 00 </w:t>
      </w:r>
      <w:r w:rsidRPr="00A07408">
        <w:rPr>
          <w:b/>
          <w:sz w:val="28"/>
          <w:szCs w:val="28"/>
        </w:rPr>
        <w:t>«Образование»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30ABC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>профинанс</w:t>
      </w:r>
      <w:r w:rsidRPr="00830ABC">
        <w:rPr>
          <w:sz w:val="28"/>
          <w:szCs w:val="28"/>
        </w:rPr>
        <w:t xml:space="preserve">ировано </w:t>
      </w:r>
      <w:r>
        <w:rPr>
          <w:sz w:val="28"/>
          <w:szCs w:val="28"/>
        </w:rPr>
        <w:t>479124,4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(четыреста семьдесят девять миллионов сто двадцать четыре тыс. четыреста) тыс. рублей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99,8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, </w:t>
      </w:r>
      <w:r w:rsidRPr="00830ABC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127047,3 (сто двадцать семь миллионов сорок семь тыс.) тыс. руб. меньше аналогичного периода прошлого года.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047AAD">
        <w:rPr>
          <w:sz w:val="28"/>
          <w:szCs w:val="28"/>
        </w:rPr>
        <w:t xml:space="preserve">произошло за счет приобретения в 2013 году детского сада в с. Олонки на сумму 128613 (сто двадцать восемь миллионов шестьсот тринадцать тыс.) </w:t>
      </w:r>
      <w:r>
        <w:rPr>
          <w:sz w:val="28"/>
          <w:szCs w:val="28"/>
        </w:rPr>
        <w:t xml:space="preserve"> тыс. </w:t>
      </w:r>
      <w:r w:rsidRPr="00047AAD">
        <w:rPr>
          <w:sz w:val="28"/>
          <w:szCs w:val="28"/>
        </w:rPr>
        <w:t>руб.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заработную плату и начисления на нее в 2014 году направлено 456315,8 тыс. рублей, что 16859,1 тыс. руб. больше аналогичного периода прошлого года.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другие расходы</w:t>
      </w:r>
      <w:r w:rsidRPr="00F13A3C">
        <w:rPr>
          <w:sz w:val="28"/>
          <w:szCs w:val="28"/>
        </w:rPr>
        <w:t xml:space="preserve"> </w:t>
      </w:r>
      <w:r w:rsidRPr="0053464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оптимизацией расходов и </w:t>
      </w:r>
      <w:r w:rsidRPr="00534647">
        <w:rPr>
          <w:sz w:val="28"/>
          <w:szCs w:val="28"/>
        </w:rPr>
        <w:t>недостаточным поступлением собственных доходов</w:t>
      </w:r>
      <w:r>
        <w:rPr>
          <w:sz w:val="28"/>
          <w:szCs w:val="28"/>
        </w:rPr>
        <w:t xml:space="preserve"> профинансировано на 15293,4 тыс. руб. меньше аналогичного периода прошлого года.  </w:t>
      </w:r>
    </w:p>
    <w:p w:rsidR="00106015" w:rsidRPr="00134A0B" w:rsidRDefault="00106015" w:rsidP="00106015">
      <w:pPr>
        <w:ind w:firstLine="552"/>
        <w:jc w:val="both"/>
        <w:rPr>
          <w:color w:val="FF0000"/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07 01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Дошкольное образование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5C54D7">
        <w:rPr>
          <w:sz w:val="28"/>
          <w:szCs w:val="28"/>
        </w:rPr>
        <w:t>88601</w:t>
      </w:r>
      <w:r>
        <w:rPr>
          <w:sz w:val="28"/>
          <w:szCs w:val="28"/>
        </w:rPr>
        <w:t>,</w:t>
      </w:r>
      <w:r w:rsidRPr="005C54D7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EE0327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39611E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640771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или на 120273,8 тыс. руб., меньше исполнения аналогичного периода 2013 года.</w:t>
      </w:r>
      <w:r w:rsidRPr="00047AAD">
        <w:rPr>
          <w:color w:val="FF0000"/>
          <w:sz w:val="28"/>
          <w:szCs w:val="28"/>
        </w:rPr>
        <w:t xml:space="preserve"> </w:t>
      </w:r>
      <w:r w:rsidRPr="00047AAD">
        <w:rPr>
          <w:sz w:val="28"/>
          <w:szCs w:val="28"/>
        </w:rPr>
        <w:t xml:space="preserve">Уменьшение произошло за счет приобретения в 2013 году детского сада в с. Олонки на сумму 128613 (сто двадцать восемь миллионов шестьсот тринадцать тыс.) </w:t>
      </w:r>
      <w:r>
        <w:rPr>
          <w:sz w:val="28"/>
          <w:szCs w:val="28"/>
        </w:rPr>
        <w:t xml:space="preserve">тыс. </w:t>
      </w:r>
      <w:r w:rsidRPr="00047AAD">
        <w:rPr>
          <w:sz w:val="28"/>
          <w:szCs w:val="28"/>
        </w:rPr>
        <w:t>руб.</w:t>
      </w:r>
      <w:r>
        <w:rPr>
          <w:color w:val="FF0000"/>
          <w:sz w:val="28"/>
          <w:szCs w:val="28"/>
        </w:rPr>
        <w:t xml:space="preserve"> </w:t>
      </w:r>
      <w:r w:rsidRPr="00134A0B">
        <w:rPr>
          <w:color w:val="FF0000"/>
          <w:sz w:val="28"/>
          <w:szCs w:val="28"/>
        </w:rPr>
        <w:t xml:space="preserve"> 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 w:rsidRPr="00690094">
        <w:rPr>
          <w:sz w:val="28"/>
          <w:szCs w:val="28"/>
        </w:rPr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>83886</w:t>
      </w:r>
      <w:r w:rsidRPr="007E20D2">
        <w:rPr>
          <w:sz w:val="28"/>
          <w:szCs w:val="28"/>
        </w:rPr>
        <w:t xml:space="preserve"> тыс. рублей, по сравнению с исполнением за 2013 года увеличение составило </w:t>
      </w:r>
      <w:r>
        <w:rPr>
          <w:sz w:val="28"/>
          <w:szCs w:val="28"/>
        </w:rPr>
        <w:t>12089</w:t>
      </w:r>
      <w:r w:rsidRPr="007E20D2">
        <w:rPr>
          <w:sz w:val="28"/>
          <w:szCs w:val="28"/>
        </w:rPr>
        <w:t xml:space="preserve"> тыс. рублей. Увеличение произошло за счет выплаты заработной платы за декабрь 2013 года</w:t>
      </w:r>
      <w:r>
        <w:rPr>
          <w:sz w:val="28"/>
          <w:szCs w:val="28"/>
        </w:rPr>
        <w:t>, из них за счет</w:t>
      </w:r>
      <w:r w:rsidRPr="007E20D2">
        <w:rPr>
          <w:sz w:val="28"/>
          <w:szCs w:val="28"/>
        </w:rPr>
        <w:t xml:space="preserve"> средств районного бюджета в сумме 5106,1 тыс. рублей.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В связи с оптимизацией расходов в летние месяцы ряд дошкольных учреждений приостановили работу групп дневного пребывания, что позволило сэкономить бюджетные средства выделяемые на заработную плату в сумме 434,8 тыс. рублей.</w:t>
      </w:r>
    </w:p>
    <w:p w:rsidR="00106015" w:rsidRPr="00534647" w:rsidRDefault="00106015" w:rsidP="00106015">
      <w:pPr>
        <w:pStyle w:val="21"/>
        <w:ind w:left="24" w:firstLine="528"/>
        <w:rPr>
          <w:sz w:val="28"/>
          <w:szCs w:val="28"/>
        </w:rPr>
      </w:pPr>
      <w:r w:rsidRPr="00534647">
        <w:rPr>
          <w:sz w:val="28"/>
          <w:szCs w:val="28"/>
        </w:rPr>
        <w:lastRenderedPageBreak/>
        <w:t>Также в связи с недостаточным поступлением собственных доходов  услуги по содержанию имущества профинансированы в сумме 32,1 тыс. рублей, прочие расходы профинансированы в сумме 239 тыс. руб., увеличение стоимости основных средств профинансированы в сумме 204,3  тыс. рублей, увеличение стоимости материальных запасов в сумме 1837,4 тыс. рублей, что соответственно на 330,7 тыс. рублей, 653 тыс. рублей, 557,9 тыс. руб. и 108,9 тыс. рублей меньше аналогичного периода прошлого года.</w:t>
      </w:r>
    </w:p>
    <w:p w:rsidR="00106015" w:rsidRPr="007E20D2" w:rsidRDefault="00106015" w:rsidP="00106015">
      <w:pPr>
        <w:ind w:firstLine="576"/>
        <w:jc w:val="both"/>
        <w:rPr>
          <w:sz w:val="28"/>
          <w:szCs w:val="28"/>
        </w:rPr>
      </w:pPr>
      <w:r w:rsidRPr="007E20D2">
        <w:rPr>
          <w:b/>
          <w:sz w:val="28"/>
          <w:szCs w:val="28"/>
        </w:rPr>
        <w:t xml:space="preserve">По подразделу 07 02 «Общее образование» </w:t>
      </w:r>
      <w:r w:rsidRPr="007E20D2">
        <w:rPr>
          <w:sz w:val="28"/>
          <w:szCs w:val="28"/>
        </w:rPr>
        <w:t>исполнение составило</w:t>
      </w:r>
      <w:r w:rsidRPr="007E20D2">
        <w:rPr>
          <w:b/>
          <w:sz w:val="28"/>
          <w:szCs w:val="28"/>
        </w:rPr>
        <w:t xml:space="preserve"> </w:t>
      </w:r>
      <w:r w:rsidRPr="00534647">
        <w:rPr>
          <w:sz w:val="28"/>
          <w:szCs w:val="28"/>
        </w:rPr>
        <w:t>373259,8</w:t>
      </w:r>
      <w:r w:rsidRPr="007E20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7E20D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99,7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в</w:t>
      </w:r>
      <w:r w:rsidRPr="007E20D2">
        <w:rPr>
          <w:sz w:val="28"/>
          <w:szCs w:val="28"/>
        </w:rPr>
        <w:t xml:space="preserve"> сравнении с аналогичным периодом прошлого года у</w:t>
      </w:r>
      <w:r>
        <w:rPr>
          <w:sz w:val="28"/>
          <w:szCs w:val="28"/>
        </w:rPr>
        <w:t>меньшение составило</w:t>
      </w:r>
      <w:r w:rsidRPr="007E20D2">
        <w:rPr>
          <w:sz w:val="28"/>
          <w:szCs w:val="28"/>
        </w:rPr>
        <w:t xml:space="preserve"> </w:t>
      </w:r>
      <w:r>
        <w:rPr>
          <w:sz w:val="28"/>
          <w:szCs w:val="28"/>
        </w:rPr>
        <w:t>7621,5</w:t>
      </w:r>
      <w:r w:rsidRPr="007E20D2">
        <w:rPr>
          <w:sz w:val="28"/>
          <w:szCs w:val="28"/>
        </w:rPr>
        <w:t xml:space="preserve"> тыс. рублей. </w:t>
      </w:r>
    </w:p>
    <w:p w:rsidR="00106015" w:rsidRPr="00B65FEE" w:rsidRDefault="00106015" w:rsidP="00106015">
      <w:pPr>
        <w:ind w:firstLine="552"/>
        <w:jc w:val="both"/>
        <w:rPr>
          <w:sz w:val="28"/>
          <w:szCs w:val="28"/>
        </w:rPr>
      </w:pPr>
      <w:r w:rsidRPr="00B65FEE">
        <w:rPr>
          <w:sz w:val="28"/>
          <w:szCs w:val="28"/>
        </w:rPr>
        <w:t xml:space="preserve">На выплату заработной платы и начислений на нее направлено – 360730,2 тыс. рублей. Увеличение по сравнению с аналогичным периодом  2013 года составило 3119,4 тыс. рублей. </w:t>
      </w:r>
    </w:p>
    <w:p w:rsidR="00106015" w:rsidRPr="00B65FEE" w:rsidRDefault="00106015" w:rsidP="00106015">
      <w:pPr>
        <w:ind w:firstLine="552"/>
        <w:jc w:val="both"/>
        <w:rPr>
          <w:sz w:val="28"/>
          <w:szCs w:val="28"/>
        </w:rPr>
      </w:pPr>
      <w:r w:rsidRPr="00B65FEE">
        <w:rPr>
          <w:sz w:val="28"/>
          <w:szCs w:val="28"/>
        </w:rPr>
        <w:t>За отчетный период в связи с оптимизацией расходов образовательные учреждения уменьшили процент стимулирующих выплат с 1 апреля 2014 года, сократили с 1 сентября 2014 года 3 ставки заместителя директора по воспитательной работе, 14 ставок воспитателя группы продленного дня, 20,3 ставок прочего обслуживающего персонала, что позволило сэкономить 4159,3 тыс. рублей.</w:t>
      </w:r>
    </w:p>
    <w:p w:rsidR="00106015" w:rsidRPr="00534647" w:rsidRDefault="00106015" w:rsidP="00106015">
      <w:pPr>
        <w:pStyle w:val="21"/>
        <w:ind w:left="24" w:firstLine="528"/>
        <w:rPr>
          <w:sz w:val="28"/>
          <w:szCs w:val="28"/>
        </w:rPr>
      </w:pPr>
      <w:r w:rsidRPr="00534647">
        <w:rPr>
          <w:sz w:val="28"/>
          <w:szCs w:val="28"/>
        </w:rPr>
        <w:t xml:space="preserve">Также в связи с недостаточным поступлением собственных доходов  услуги по содержанию имущества профинансированы в сумме </w:t>
      </w:r>
      <w:r>
        <w:rPr>
          <w:sz w:val="28"/>
          <w:szCs w:val="28"/>
        </w:rPr>
        <w:t>349,4</w:t>
      </w:r>
      <w:r w:rsidRPr="00534647">
        <w:rPr>
          <w:sz w:val="28"/>
          <w:szCs w:val="28"/>
        </w:rPr>
        <w:t xml:space="preserve"> тыс. рублей, прочие расходы профинансированы в сумме </w:t>
      </w:r>
      <w:r>
        <w:rPr>
          <w:sz w:val="28"/>
          <w:szCs w:val="28"/>
        </w:rPr>
        <w:t>1801,1</w:t>
      </w:r>
      <w:r w:rsidRPr="00534647">
        <w:rPr>
          <w:sz w:val="28"/>
          <w:szCs w:val="28"/>
        </w:rPr>
        <w:t xml:space="preserve"> тыс. руб., увеличение стоимости материальных запасов в сумме </w:t>
      </w:r>
      <w:r>
        <w:rPr>
          <w:sz w:val="28"/>
          <w:szCs w:val="28"/>
        </w:rPr>
        <w:t>12407,1</w:t>
      </w:r>
      <w:r w:rsidRPr="00534647">
        <w:rPr>
          <w:sz w:val="28"/>
          <w:szCs w:val="28"/>
        </w:rPr>
        <w:t xml:space="preserve"> тыс. рублей, что соответственно на </w:t>
      </w:r>
      <w:r>
        <w:rPr>
          <w:sz w:val="28"/>
          <w:szCs w:val="28"/>
        </w:rPr>
        <w:t>1159</w:t>
      </w:r>
      <w:r w:rsidRPr="005346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3933,1</w:t>
      </w:r>
      <w:r w:rsidRPr="00534647">
        <w:rPr>
          <w:sz w:val="28"/>
          <w:szCs w:val="28"/>
        </w:rPr>
        <w:t xml:space="preserve"> тыс. руб. и </w:t>
      </w:r>
      <w:r>
        <w:rPr>
          <w:sz w:val="28"/>
          <w:szCs w:val="28"/>
        </w:rPr>
        <w:t>641,7</w:t>
      </w:r>
      <w:r w:rsidRPr="00534647">
        <w:rPr>
          <w:sz w:val="28"/>
          <w:szCs w:val="28"/>
        </w:rPr>
        <w:t xml:space="preserve"> тыс. рублей меньше аналогичного периода прошлого года.</w:t>
      </w:r>
    </w:p>
    <w:p w:rsidR="00106015" w:rsidRPr="00534647" w:rsidRDefault="00106015" w:rsidP="00106015">
      <w:pPr>
        <w:ind w:firstLine="552"/>
        <w:jc w:val="both"/>
        <w:rPr>
          <w:color w:val="C00000"/>
          <w:sz w:val="24"/>
          <w:szCs w:val="24"/>
        </w:rPr>
      </w:pPr>
      <w:r w:rsidRPr="00534647">
        <w:rPr>
          <w:color w:val="C00000"/>
          <w:sz w:val="28"/>
          <w:szCs w:val="28"/>
        </w:rPr>
        <w:t xml:space="preserve">  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</w:t>
      </w:r>
      <w:proofErr w:type="spellStart"/>
      <w:r>
        <w:rPr>
          <w:b/>
          <w:sz w:val="28"/>
          <w:szCs w:val="28"/>
        </w:rPr>
        <w:t>07</w:t>
      </w:r>
      <w:proofErr w:type="spellEnd"/>
      <w:r>
        <w:rPr>
          <w:b/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 и оздоровление детей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E15522">
        <w:rPr>
          <w:sz w:val="28"/>
          <w:szCs w:val="28"/>
        </w:rPr>
        <w:t>5</w:t>
      </w:r>
      <w:r>
        <w:rPr>
          <w:sz w:val="28"/>
          <w:szCs w:val="28"/>
        </w:rPr>
        <w:t>574,1 тыс. рублей,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в сравнении с аналогичным периодом 2013 года уменьшение составило 208,1 тыс. рублей.</w:t>
      </w:r>
      <w:r w:rsidRPr="00E86CA4">
        <w:rPr>
          <w:sz w:val="28"/>
          <w:szCs w:val="28"/>
        </w:rPr>
        <w:t xml:space="preserve"> 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произошло за счет выплаты расходов по молодежной политике и МБУ ЗОЛ «Чайка».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года по МБУ ЗОЛ «Чайка» исполнение составило 5207,8 тыс. руб., что на 261 тыс. руб. меньше аналогичного периода прошлого года.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B5689D">
        <w:rPr>
          <w:sz w:val="28"/>
          <w:szCs w:val="28"/>
        </w:rPr>
        <w:t xml:space="preserve">На выплату заработной платы и начислений на нее направлено – </w:t>
      </w:r>
      <w:r w:rsidRPr="000C452C">
        <w:rPr>
          <w:sz w:val="28"/>
          <w:szCs w:val="28"/>
        </w:rPr>
        <w:t>1</w:t>
      </w:r>
      <w:r>
        <w:rPr>
          <w:sz w:val="28"/>
          <w:szCs w:val="28"/>
        </w:rPr>
        <w:t>402,2</w:t>
      </w:r>
      <w:r w:rsidRPr="000C452C">
        <w:rPr>
          <w:sz w:val="28"/>
          <w:szCs w:val="28"/>
        </w:rPr>
        <w:t xml:space="preserve"> тыс. рублей,  что </w:t>
      </w:r>
      <w:r>
        <w:rPr>
          <w:sz w:val="28"/>
          <w:szCs w:val="28"/>
        </w:rPr>
        <w:t>больше</w:t>
      </w:r>
      <w:r w:rsidRPr="000C452C">
        <w:rPr>
          <w:sz w:val="28"/>
          <w:szCs w:val="28"/>
        </w:rPr>
        <w:t xml:space="preserve"> уровня аналогичного периода 2013 года на 2</w:t>
      </w:r>
      <w:r>
        <w:rPr>
          <w:sz w:val="28"/>
          <w:szCs w:val="28"/>
        </w:rPr>
        <w:t>72,8</w:t>
      </w:r>
      <w:r w:rsidRPr="000C452C">
        <w:rPr>
          <w:sz w:val="28"/>
          <w:szCs w:val="28"/>
        </w:rPr>
        <w:t xml:space="preserve"> тыс. рублей.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отдыха и оздоровления детей (питание) 3163,5 тыс. руб.,</w:t>
      </w:r>
    </w:p>
    <w:p w:rsidR="00106015" w:rsidRPr="000C452C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На укрепление материально-технической базы учреждений 552,8 тыс. руб..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 w:rsidRPr="000C452C">
        <w:rPr>
          <w:sz w:val="28"/>
          <w:szCs w:val="28"/>
        </w:rPr>
        <w:t xml:space="preserve">Расходы по молодежной политике составили в сумме </w:t>
      </w:r>
      <w:r>
        <w:rPr>
          <w:sz w:val="28"/>
          <w:szCs w:val="28"/>
        </w:rPr>
        <w:t>366,3</w:t>
      </w:r>
      <w:r w:rsidRPr="000C452C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59,6</w:t>
      </w:r>
      <w:r w:rsidRPr="000C452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</w:t>
      </w:r>
      <w:r w:rsidRPr="000C452C">
        <w:rPr>
          <w:sz w:val="28"/>
          <w:szCs w:val="28"/>
        </w:rPr>
        <w:t xml:space="preserve"> аналогичного периода прошлого года.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 w:rsidRPr="00830ABC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07 09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образования</w:t>
      </w:r>
      <w:r w:rsidRPr="00830A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408">
        <w:rPr>
          <w:sz w:val="28"/>
          <w:szCs w:val="28"/>
        </w:rPr>
        <w:t>исполнение составило</w:t>
      </w:r>
      <w:r>
        <w:rPr>
          <w:b/>
          <w:sz w:val="28"/>
          <w:szCs w:val="28"/>
        </w:rPr>
        <w:t xml:space="preserve"> </w:t>
      </w:r>
      <w:r w:rsidRPr="008D1B2F">
        <w:rPr>
          <w:sz w:val="28"/>
          <w:szCs w:val="28"/>
        </w:rPr>
        <w:t>11</w:t>
      </w:r>
      <w:r>
        <w:rPr>
          <w:sz w:val="28"/>
          <w:szCs w:val="28"/>
        </w:rPr>
        <w:t>688,6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39611E">
        <w:rPr>
          <w:sz w:val="28"/>
          <w:szCs w:val="28"/>
        </w:rPr>
        <w:t>уб</w:t>
      </w:r>
      <w:r>
        <w:rPr>
          <w:sz w:val="28"/>
          <w:szCs w:val="28"/>
        </w:rPr>
        <w:t>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 в сравнении с аналогичным периодом прошлого года увеличение составило 1056 тыс. рублей.</w:t>
      </w:r>
      <w:r w:rsidRPr="0042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6015" w:rsidRDefault="00106015" w:rsidP="00106015">
      <w:pPr>
        <w:pStyle w:val="21"/>
        <w:ind w:left="24" w:firstLine="528"/>
        <w:rPr>
          <w:sz w:val="28"/>
          <w:szCs w:val="28"/>
        </w:rPr>
      </w:pPr>
      <w:r w:rsidRPr="0039611E">
        <w:rPr>
          <w:sz w:val="28"/>
          <w:szCs w:val="28"/>
        </w:rPr>
        <w:lastRenderedPageBreak/>
        <w:t xml:space="preserve">На выплату заработной платы и начислений на нее направлено – </w:t>
      </w:r>
      <w:r>
        <w:rPr>
          <w:sz w:val="28"/>
          <w:szCs w:val="28"/>
        </w:rPr>
        <w:t>10297,4 тыс. рублей. Увеличение в сравнении с прошлым годом составило 1377,9 тыс. рублей. Увеличение произошло за счет выплаты заработной платы за декабрь 2013 года в сумме 553,2 тыс. рублей и увеличения штатных единиц: 1 единица экономиста, 1 единица начальника информационного методического центра, 1 единица специалиста по мониторингу, что привело к увеличению заработной платы на 824,7 тыс. рублей.</w:t>
      </w:r>
    </w:p>
    <w:p w:rsidR="00106015" w:rsidRPr="00534647" w:rsidRDefault="00106015" w:rsidP="00106015">
      <w:pPr>
        <w:pStyle w:val="21"/>
        <w:ind w:left="24" w:firstLine="528"/>
        <w:rPr>
          <w:sz w:val="28"/>
          <w:szCs w:val="28"/>
        </w:rPr>
      </w:pPr>
      <w:r>
        <w:rPr>
          <w:sz w:val="28"/>
          <w:szCs w:val="28"/>
        </w:rPr>
        <w:t>В</w:t>
      </w:r>
      <w:r w:rsidRPr="00534647">
        <w:rPr>
          <w:sz w:val="28"/>
          <w:szCs w:val="28"/>
        </w:rPr>
        <w:t xml:space="preserve"> связи с недостаточным поступлением собственных доходов </w:t>
      </w:r>
      <w:r>
        <w:rPr>
          <w:sz w:val="28"/>
          <w:szCs w:val="28"/>
        </w:rPr>
        <w:t>транспортные</w:t>
      </w:r>
      <w:r w:rsidRPr="00534647">
        <w:rPr>
          <w:sz w:val="28"/>
          <w:szCs w:val="28"/>
        </w:rPr>
        <w:t xml:space="preserve"> услуги профинансированы в сумме </w:t>
      </w:r>
      <w:r>
        <w:rPr>
          <w:sz w:val="28"/>
          <w:szCs w:val="28"/>
        </w:rPr>
        <w:t>1,3</w:t>
      </w:r>
      <w:r w:rsidRPr="00534647">
        <w:rPr>
          <w:sz w:val="28"/>
          <w:szCs w:val="28"/>
        </w:rPr>
        <w:t xml:space="preserve"> тыс. рублей, прочие расходы профинансированы в сумме </w:t>
      </w:r>
      <w:r>
        <w:rPr>
          <w:sz w:val="28"/>
          <w:szCs w:val="28"/>
        </w:rPr>
        <w:t>263,3</w:t>
      </w:r>
      <w:r w:rsidRPr="00534647">
        <w:rPr>
          <w:sz w:val="28"/>
          <w:szCs w:val="28"/>
        </w:rPr>
        <w:t xml:space="preserve"> тыс. руб., увеличение стоимости материальных запасов в сумме </w:t>
      </w:r>
      <w:r>
        <w:rPr>
          <w:sz w:val="28"/>
          <w:szCs w:val="28"/>
        </w:rPr>
        <w:t>615,1</w:t>
      </w:r>
      <w:r w:rsidRPr="00534647">
        <w:rPr>
          <w:sz w:val="28"/>
          <w:szCs w:val="28"/>
        </w:rPr>
        <w:t xml:space="preserve"> тыс. рублей, что соответственно на </w:t>
      </w:r>
      <w:r>
        <w:rPr>
          <w:sz w:val="28"/>
          <w:szCs w:val="28"/>
        </w:rPr>
        <w:t>49,1</w:t>
      </w:r>
      <w:r w:rsidRPr="005346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185,3</w:t>
      </w:r>
      <w:r w:rsidRPr="00534647">
        <w:rPr>
          <w:sz w:val="28"/>
          <w:szCs w:val="28"/>
        </w:rPr>
        <w:t xml:space="preserve"> тыс. руб. и </w:t>
      </w:r>
      <w:r>
        <w:rPr>
          <w:sz w:val="28"/>
          <w:szCs w:val="28"/>
        </w:rPr>
        <w:t>173,3</w:t>
      </w:r>
      <w:r w:rsidRPr="00534647">
        <w:rPr>
          <w:sz w:val="28"/>
          <w:szCs w:val="28"/>
        </w:rPr>
        <w:t xml:space="preserve"> тыс. рублей меньше аналогичного периода прошлого года.</w:t>
      </w:r>
    </w:p>
    <w:p w:rsidR="00106015" w:rsidRDefault="00106015" w:rsidP="00106015">
      <w:pPr>
        <w:ind w:firstLine="528"/>
        <w:jc w:val="both"/>
        <w:rPr>
          <w:sz w:val="28"/>
          <w:szCs w:val="28"/>
        </w:rPr>
      </w:pPr>
      <w:r w:rsidRPr="007C618B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08 00</w:t>
      </w:r>
      <w:r w:rsidRPr="007C618B">
        <w:rPr>
          <w:b/>
          <w:color w:val="000000"/>
          <w:sz w:val="28"/>
          <w:szCs w:val="28"/>
        </w:rPr>
        <w:t xml:space="preserve"> «К</w:t>
      </w:r>
      <w:r w:rsidRPr="00830ABC">
        <w:rPr>
          <w:b/>
          <w:color w:val="000000"/>
          <w:sz w:val="28"/>
          <w:szCs w:val="28"/>
        </w:rPr>
        <w:t>ультура, кинематография»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 составило 15992 тыс. руб.,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на 899,8 тыс. рублей больше аналогичного периода прошлого года.</w:t>
      </w:r>
      <w:r w:rsidRPr="00563EDF">
        <w:rPr>
          <w:sz w:val="28"/>
          <w:szCs w:val="28"/>
        </w:rPr>
        <w:t xml:space="preserve">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89D">
        <w:rPr>
          <w:sz w:val="28"/>
          <w:szCs w:val="28"/>
        </w:rPr>
        <w:t>аработн</w:t>
      </w:r>
      <w:r>
        <w:rPr>
          <w:sz w:val="28"/>
          <w:szCs w:val="28"/>
        </w:rPr>
        <w:t>ая</w:t>
      </w:r>
      <w:r w:rsidRPr="00B5689D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B5689D">
        <w:rPr>
          <w:sz w:val="28"/>
          <w:szCs w:val="28"/>
        </w:rPr>
        <w:t xml:space="preserve"> с начислениями</w:t>
      </w:r>
      <w:r>
        <w:rPr>
          <w:sz w:val="28"/>
          <w:szCs w:val="28"/>
        </w:rPr>
        <w:t xml:space="preserve"> на нее в 2014 году выплачена в сумме 13244,5 тыс. рублей, что на 3371,3 тыс. руб. больше аналогичного периода 2013 года. Увеличение произошло за счет</w:t>
      </w:r>
      <w:r w:rsidRPr="00E1759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заработной платы за декабрь 2013 года в сумме 759,1 тыс. рублей и повышения заработной платы основному персоналу культуры согласно Указа Президента №597 от 07.05.2012 года на 2612,2 тыс. рублей.</w:t>
      </w:r>
    </w:p>
    <w:p w:rsidR="00106015" w:rsidRDefault="00106015" w:rsidP="00106015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На другие расходы</w:t>
      </w:r>
      <w:r w:rsidRPr="00F13A3C">
        <w:rPr>
          <w:sz w:val="28"/>
          <w:szCs w:val="28"/>
        </w:rPr>
        <w:t xml:space="preserve"> </w:t>
      </w:r>
      <w:r w:rsidRPr="0053464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оптимизацией расходов и </w:t>
      </w:r>
      <w:r w:rsidRPr="00534647">
        <w:rPr>
          <w:sz w:val="28"/>
          <w:szCs w:val="28"/>
        </w:rPr>
        <w:t>недостаточным поступлением собственных доходов</w:t>
      </w:r>
      <w:r>
        <w:rPr>
          <w:sz w:val="28"/>
          <w:szCs w:val="28"/>
        </w:rPr>
        <w:t xml:space="preserve"> профинансировано на 2471,5 тыс. руб. меньше аналогичного периода прошлого года.</w:t>
      </w:r>
    </w:p>
    <w:p w:rsidR="00106015" w:rsidRDefault="00106015" w:rsidP="00106015">
      <w:pPr>
        <w:ind w:firstLine="5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2013 году исполнена</w:t>
      </w:r>
      <w:r w:rsidRPr="001F338D">
        <w:rPr>
          <w:color w:val="000000"/>
          <w:sz w:val="28"/>
          <w:szCs w:val="28"/>
        </w:rPr>
        <w:t xml:space="preserve"> областн</w:t>
      </w:r>
      <w:r>
        <w:rPr>
          <w:color w:val="000000"/>
          <w:sz w:val="28"/>
          <w:szCs w:val="28"/>
        </w:rPr>
        <w:t>ая</w:t>
      </w:r>
      <w:r w:rsidRPr="001F338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1F338D">
        <w:rPr>
          <w:color w:val="000000"/>
          <w:sz w:val="28"/>
          <w:szCs w:val="28"/>
        </w:rPr>
        <w:t xml:space="preserve"> «100 модельных домов» на сумму 1003 тыс. руб.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 w:rsidRPr="007C618B">
        <w:rPr>
          <w:b/>
          <w:color w:val="000000"/>
          <w:sz w:val="28"/>
          <w:szCs w:val="28"/>
        </w:rPr>
        <w:t xml:space="preserve">По подразделу 08 01 </w:t>
      </w:r>
      <w:r w:rsidRPr="00830ABC">
        <w:rPr>
          <w:b/>
          <w:color w:val="000000"/>
          <w:sz w:val="28"/>
          <w:szCs w:val="28"/>
        </w:rPr>
        <w:t xml:space="preserve">«Культура» </w:t>
      </w:r>
      <w:r w:rsidRPr="00830ABC">
        <w:rPr>
          <w:color w:val="000000"/>
          <w:sz w:val="28"/>
          <w:szCs w:val="28"/>
        </w:rPr>
        <w:t xml:space="preserve">расходы составили </w:t>
      </w:r>
      <w:r>
        <w:rPr>
          <w:color w:val="000000"/>
          <w:sz w:val="28"/>
          <w:szCs w:val="28"/>
        </w:rPr>
        <w:t xml:space="preserve">10655,3 тыс. </w:t>
      </w:r>
      <w:r w:rsidRPr="00830ABC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Pr="00830AB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сравнении с аналогичным периодом 2013 года уменьшение составило 522,6 тыс.  рублей.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B5689D">
        <w:rPr>
          <w:sz w:val="28"/>
          <w:szCs w:val="28"/>
        </w:rPr>
        <w:t xml:space="preserve">На заработную плату с начислениями направлено </w:t>
      </w:r>
      <w:r>
        <w:rPr>
          <w:sz w:val="28"/>
          <w:szCs w:val="28"/>
        </w:rPr>
        <w:t>8183,9</w:t>
      </w:r>
      <w:r w:rsidRPr="000A1EAC">
        <w:rPr>
          <w:sz w:val="28"/>
          <w:szCs w:val="28"/>
        </w:rPr>
        <w:t xml:space="preserve"> тыс</w:t>
      </w:r>
      <w:r w:rsidRPr="00B5689D">
        <w:rPr>
          <w:sz w:val="28"/>
          <w:szCs w:val="28"/>
        </w:rPr>
        <w:t xml:space="preserve">. рублей.  Увеличение по сравнению с 2013 годом составило </w:t>
      </w:r>
      <w:r>
        <w:rPr>
          <w:sz w:val="28"/>
          <w:szCs w:val="28"/>
        </w:rPr>
        <w:t>1911,7</w:t>
      </w:r>
      <w:r w:rsidRPr="00B5689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Увеличение произошло за счет</w:t>
      </w:r>
      <w:r w:rsidRPr="00E1759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заработной платы за декабрь 2013 года в сумме 470,9 тыс. рублей и повышения заработной платы основному персоналу культуры согласно Указа Президента №597 от 07.05.2012 года на 1440,8 тыс. рублей.</w:t>
      </w:r>
    </w:p>
    <w:p w:rsidR="00106015" w:rsidRPr="001F338D" w:rsidRDefault="00106015" w:rsidP="00106015">
      <w:pPr>
        <w:pStyle w:val="21"/>
        <w:ind w:left="24" w:firstLine="528"/>
        <w:rPr>
          <w:color w:val="000000"/>
          <w:sz w:val="28"/>
          <w:szCs w:val="28"/>
        </w:rPr>
      </w:pPr>
      <w:r w:rsidRPr="001F338D">
        <w:rPr>
          <w:color w:val="000000"/>
          <w:sz w:val="28"/>
          <w:szCs w:val="28"/>
        </w:rPr>
        <w:t>В связи с оптимизацией расходов прочие работы, услуги  профинансированы в сумме 167,4 тыс. рублей, увеличение стоимости основных средств профинансировано в сумме 119,9 тыс. руб., увеличение стоимости материальных запасов в сумме 89,9 тыс. рублей, что соответственно на 788,7 тыс. рублей, 1272,1 тыс. руб. и 582,2 тыс. рублей меньше аналогичного периода прошлого года.</w:t>
      </w:r>
    </w:p>
    <w:p w:rsidR="00106015" w:rsidRPr="001F338D" w:rsidRDefault="00106015" w:rsidP="00106015">
      <w:pPr>
        <w:ind w:firstLine="504"/>
        <w:jc w:val="both"/>
        <w:rPr>
          <w:color w:val="000000"/>
          <w:sz w:val="24"/>
          <w:szCs w:val="24"/>
        </w:rPr>
      </w:pPr>
      <w:r w:rsidRPr="001F338D">
        <w:rPr>
          <w:color w:val="000000"/>
          <w:sz w:val="28"/>
          <w:szCs w:val="28"/>
        </w:rPr>
        <w:t xml:space="preserve">В 2013 году приобретена </w:t>
      </w:r>
      <w:proofErr w:type="spellStart"/>
      <w:r w:rsidRPr="001F338D">
        <w:rPr>
          <w:color w:val="000000"/>
          <w:sz w:val="28"/>
          <w:szCs w:val="28"/>
        </w:rPr>
        <w:t>мультимедия</w:t>
      </w:r>
      <w:proofErr w:type="spellEnd"/>
      <w:r w:rsidRPr="001F338D">
        <w:rPr>
          <w:color w:val="000000"/>
          <w:sz w:val="28"/>
          <w:szCs w:val="28"/>
        </w:rPr>
        <w:t xml:space="preserve"> техника, мебель в рамках областной программы «100 модельных домов» на сумму 1003 тыс. руб. </w:t>
      </w:r>
    </w:p>
    <w:p w:rsidR="00106015" w:rsidRDefault="00106015" w:rsidP="00106015">
      <w:pPr>
        <w:ind w:firstLine="504"/>
        <w:jc w:val="both"/>
        <w:rPr>
          <w:sz w:val="28"/>
          <w:szCs w:val="28"/>
        </w:rPr>
      </w:pPr>
      <w:r w:rsidRPr="00E653F8">
        <w:rPr>
          <w:b/>
          <w:color w:val="000000"/>
          <w:sz w:val="28"/>
          <w:szCs w:val="28"/>
        </w:rPr>
        <w:t xml:space="preserve">По подразделу </w:t>
      </w:r>
      <w:r>
        <w:rPr>
          <w:b/>
          <w:color w:val="000000"/>
          <w:sz w:val="28"/>
          <w:szCs w:val="28"/>
        </w:rPr>
        <w:t xml:space="preserve">08 04 </w:t>
      </w:r>
      <w:r w:rsidRPr="00E653F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Другие расходы в области культуры</w:t>
      </w:r>
      <w:r w:rsidRPr="00830ABC">
        <w:rPr>
          <w:b/>
          <w:color w:val="000000"/>
          <w:sz w:val="28"/>
          <w:szCs w:val="28"/>
        </w:rPr>
        <w:t>»</w:t>
      </w:r>
      <w:r w:rsidRPr="00830ABC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 xml:space="preserve">5336,7 тыс. </w:t>
      </w:r>
      <w:r w:rsidRPr="00830ABC">
        <w:rPr>
          <w:sz w:val="28"/>
          <w:szCs w:val="28"/>
        </w:rPr>
        <w:t>руб</w:t>
      </w:r>
      <w:r>
        <w:rPr>
          <w:sz w:val="28"/>
          <w:szCs w:val="28"/>
        </w:rPr>
        <w:t>лей,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 xml:space="preserve">объема </w:t>
      </w:r>
      <w:r w:rsidRPr="00830ABC">
        <w:rPr>
          <w:sz w:val="28"/>
          <w:szCs w:val="28"/>
        </w:rPr>
        <w:lastRenderedPageBreak/>
        <w:t xml:space="preserve">расходов. </w:t>
      </w:r>
      <w:r>
        <w:rPr>
          <w:sz w:val="28"/>
          <w:szCs w:val="28"/>
        </w:rPr>
        <w:t>Увеличение в сравнении с прошлым годом составило 1422,4 тыс. рублей.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ABC">
        <w:rPr>
          <w:sz w:val="28"/>
          <w:szCs w:val="28"/>
        </w:rPr>
        <w:t xml:space="preserve">а заработную плату с начислениями направлено </w:t>
      </w:r>
      <w:r>
        <w:rPr>
          <w:sz w:val="28"/>
          <w:szCs w:val="28"/>
        </w:rPr>
        <w:t xml:space="preserve">5060,6 </w:t>
      </w:r>
      <w:r w:rsidRPr="008A24D2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Pr="008A24D2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1459,6</w:t>
      </w:r>
      <w:r w:rsidRPr="008A24D2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8A24D2">
        <w:rPr>
          <w:color w:val="000000"/>
          <w:sz w:val="28"/>
          <w:szCs w:val="28"/>
        </w:rPr>
        <w:t xml:space="preserve"> больше аналогичного периода прошлого года. </w:t>
      </w:r>
      <w:r>
        <w:rPr>
          <w:sz w:val="28"/>
          <w:szCs w:val="28"/>
        </w:rPr>
        <w:t>Увеличение произошло за счет выплаты заработной платы за декабрь 2013 года в сумме 288,2 тыс. рублей и повышения заработной платы основному персоналу культуры согласно Указа Президента №597 от 07.05.2012 года на 1171,4 тыс. рублей.</w:t>
      </w:r>
    </w:p>
    <w:p w:rsidR="00106015" w:rsidRPr="008A24D2" w:rsidRDefault="00106015" w:rsidP="00106015">
      <w:pPr>
        <w:ind w:firstLine="5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Коммунальные услуги (тепловая энергия) профинансирована в сумме 276,1 тыс. рублей.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10 00 </w:t>
      </w:r>
      <w:r w:rsidRPr="002C73B9">
        <w:rPr>
          <w:b/>
          <w:sz w:val="28"/>
          <w:szCs w:val="28"/>
        </w:rPr>
        <w:t>«Со</w:t>
      </w:r>
      <w:r w:rsidRPr="00830ABC">
        <w:rPr>
          <w:b/>
          <w:sz w:val="28"/>
          <w:szCs w:val="28"/>
        </w:rPr>
        <w:t xml:space="preserve">циальная политика»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29820,8 тысяч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98,1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, в сравнении с аналогичным периодом 2013 года увеличение составило 7652,2 тыс. руб.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10 01 </w:t>
      </w:r>
      <w:r w:rsidRPr="00830ABC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енсионное обеспечение»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2046,5 тыс. </w:t>
      </w:r>
      <w:r w:rsidRPr="00830ABC">
        <w:rPr>
          <w:sz w:val="28"/>
          <w:szCs w:val="28"/>
        </w:rPr>
        <w:t>рублей</w:t>
      </w:r>
      <w:r>
        <w:rPr>
          <w:sz w:val="28"/>
          <w:szCs w:val="28"/>
        </w:rPr>
        <w:t>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расходов.</w:t>
      </w:r>
      <w:r>
        <w:rPr>
          <w:sz w:val="28"/>
          <w:szCs w:val="28"/>
        </w:rPr>
        <w:t xml:space="preserve"> В сравнении с соответствующим периодом 2013 года увеличение составило 443,8 тыс. рублей.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2C73B9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10 03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обеспечение населения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19101,1 тыс. рублей,</w:t>
      </w:r>
      <w:r w:rsidRPr="00640771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333,7 тыс. рублей больше аналогичного периода прошлого года</w:t>
      </w:r>
      <w:r w:rsidRPr="00830ABC">
        <w:rPr>
          <w:sz w:val="28"/>
          <w:szCs w:val="28"/>
        </w:rPr>
        <w:t>.</w:t>
      </w:r>
    </w:p>
    <w:p w:rsidR="00106015" w:rsidRPr="00766D15" w:rsidRDefault="00106015" w:rsidP="00106015">
      <w:pPr>
        <w:ind w:firstLine="552"/>
        <w:jc w:val="both"/>
        <w:rPr>
          <w:sz w:val="28"/>
          <w:szCs w:val="28"/>
        </w:rPr>
      </w:pPr>
      <w:r w:rsidRPr="00766D15">
        <w:rPr>
          <w:sz w:val="28"/>
          <w:szCs w:val="28"/>
        </w:rPr>
        <w:t>Увеличение произошло за счет выплаты субсидии гражданам на оплату жилых помещений и коммунальных услуг. За 2014 года выплачено  субсидии гражданам на оплату жилых помещений и коммунальных услуг в сумме 17625,3 тыс. руб., что на 6070,4 тыс. руб., больше аналогичного периода прошлого года. Данные средства поступают из областного бюджета.</w:t>
      </w:r>
    </w:p>
    <w:p w:rsidR="00106015" w:rsidRPr="00766D15" w:rsidRDefault="00106015" w:rsidP="00106015">
      <w:pPr>
        <w:ind w:firstLine="552"/>
        <w:jc w:val="both"/>
        <w:rPr>
          <w:sz w:val="28"/>
          <w:szCs w:val="28"/>
        </w:rPr>
      </w:pPr>
      <w:r w:rsidRPr="00766D15">
        <w:rPr>
          <w:sz w:val="28"/>
          <w:szCs w:val="28"/>
        </w:rPr>
        <w:t>Уменьшение на сумму 5685 тыс. руб. произошло за счет выплаты субвенции на предоставление мер социальной поддержки многодетным и малоимущим семьям на 2014 год, 2015 год, 2016 год. Выплата субвенции с 2014 года отражается по разделу 10 04 «Охрана семьи и детства».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766D15">
        <w:rPr>
          <w:b/>
          <w:sz w:val="28"/>
          <w:szCs w:val="28"/>
        </w:rPr>
        <w:t xml:space="preserve">По подразделу 10 04 «Охрана семьи и детства» </w:t>
      </w:r>
      <w:r w:rsidRPr="00766D15">
        <w:rPr>
          <w:sz w:val="28"/>
          <w:szCs w:val="28"/>
        </w:rPr>
        <w:t>исполнение составило 7454 тыс. рублей</w:t>
      </w:r>
      <w:r>
        <w:rPr>
          <w:sz w:val="28"/>
          <w:szCs w:val="28"/>
        </w:rPr>
        <w:t>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99,1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,</w:t>
      </w:r>
      <w:r w:rsidRPr="00766D15">
        <w:rPr>
          <w:sz w:val="28"/>
          <w:szCs w:val="28"/>
        </w:rPr>
        <w:t xml:space="preserve"> Увеличение на 6827 тыс. рублей произошло за счет выплаты субвенции на предоставление мер социальной поддержки многодетным и малоимущим семьям на 2014 год, 2015 год, 2016 год.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Pr="00766D15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766D15">
        <w:rPr>
          <w:sz w:val="28"/>
          <w:szCs w:val="28"/>
        </w:rPr>
        <w:t xml:space="preserve"> субвенции на предоставление мер социальной поддержки многодетным и малоимущим семьям отража</w:t>
      </w:r>
      <w:r>
        <w:rPr>
          <w:sz w:val="28"/>
          <w:szCs w:val="28"/>
        </w:rPr>
        <w:t>лась</w:t>
      </w:r>
      <w:r w:rsidRPr="00766D15">
        <w:rPr>
          <w:sz w:val="28"/>
          <w:szCs w:val="28"/>
        </w:rPr>
        <w:t xml:space="preserve"> по разделу 10 0</w:t>
      </w:r>
      <w:r>
        <w:rPr>
          <w:sz w:val="28"/>
          <w:szCs w:val="28"/>
        </w:rPr>
        <w:t>3</w:t>
      </w:r>
      <w:r w:rsidRPr="00766D15">
        <w:rPr>
          <w:sz w:val="28"/>
          <w:szCs w:val="28"/>
        </w:rPr>
        <w:t xml:space="preserve"> </w:t>
      </w:r>
      <w:r w:rsidRPr="00FB796E">
        <w:rPr>
          <w:sz w:val="28"/>
          <w:szCs w:val="28"/>
        </w:rPr>
        <w:t>«Социальное обеспечение населения»</w:t>
      </w:r>
      <w:r w:rsidRPr="00766D15">
        <w:rPr>
          <w:sz w:val="28"/>
          <w:szCs w:val="28"/>
        </w:rPr>
        <w:t>.</w:t>
      </w:r>
    </w:p>
    <w:p w:rsidR="00106015" w:rsidRPr="00766D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поступают из областного бюджета.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 xml:space="preserve">10 06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социальной политики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E34839">
        <w:rPr>
          <w:sz w:val="28"/>
          <w:szCs w:val="28"/>
        </w:rPr>
        <w:t>1219,2</w:t>
      </w:r>
      <w:r>
        <w:rPr>
          <w:sz w:val="28"/>
          <w:szCs w:val="28"/>
        </w:rPr>
        <w:t xml:space="preserve"> тыс. </w:t>
      </w:r>
      <w:r w:rsidRPr="00396276">
        <w:rPr>
          <w:sz w:val="28"/>
          <w:szCs w:val="28"/>
        </w:rPr>
        <w:t>руб</w:t>
      </w:r>
      <w:r>
        <w:rPr>
          <w:sz w:val="28"/>
          <w:szCs w:val="28"/>
        </w:rPr>
        <w:t>лей,</w:t>
      </w:r>
      <w:r w:rsidRPr="00FB796E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 xml:space="preserve">объема расходов. </w:t>
      </w:r>
      <w:r>
        <w:rPr>
          <w:sz w:val="28"/>
          <w:szCs w:val="28"/>
        </w:rPr>
        <w:t xml:space="preserve">В сравнении с аналогичным периодом 2013 года увеличение составило 47,6 тыс. рублей.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поступают из областного бюджета.</w:t>
      </w:r>
    </w:p>
    <w:p w:rsidR="00106015" w:rsidRDefault="00106015" w:rsidP="00106015">
      <w:pPr>
        <w:ind w:firstLine="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00 Физическая культура и спорт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расходы составили 1185,2 тыс. руб.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86,3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или на 24762,8 тыс. руб., что меньше </w:t>
      </w:r>
      <w:r>
        <w:rPr>
          <w:sz w:val="28"/>
          <w:szCs w:val="28"/>
        </w:rPr>
        <w:lastRenderedPageBreak/>
        <w:t>аналогичного периода прошлого года. Уменьшение произошло за счет выплаты в 2013 году по подр</w:t>
      </w:r>
      <w:r w:rsidRPr="002A40CD">
        <w:rPr>
          <w:sz w:val="28"/>
          <w:szCs w:val="28"/>
        </w:rPr>
        <w:t xml:space="preserve">азделу 11 02 «Массовый спорт» </w:t>
      </w:r>
      <w:r>
        <w:rPr>
          <w:sz w:val="28"/>
          <w:szCs w:val="28"/>
        </w:rPr>
        <w:t>24723,9 (двадцать четыре миллиона семьсот двадцать три тыс. девятьсот руб.) тыс.рублей на строительство физкультурно-оздоровительного комплекса.</w:t>
      </w:r>
    </w:p>
    <w:p w:rsidR="00106015" w:rsidRPr="00FB796E" w:rsidRDefault="00106015" w:rsidP="00106015">
      <w:pPr>
        <w:ind w:firstLine="552"/>
        <w:jc w:val="both"/>
        <w:rPr>
          <w:b/>
          <w:sz w:val="28"/>
          <w:szCs w:val="28"/>
        </w:rPr>
      </w:pPr>
      <w:r w:rsidRPr="00FB796E">
        <w:rPr>
          <w:b/>
          <w:sz w:val="28"/>
          <w:szCs w:val="28"/>
        </w:rPr>
        <w:t>По подразделу 11 02 «Массовый спорт»</w:t>
      </w:r>
      <w:r>
        <w:rPr>
          <w:b/>
          <w:sz w:val="28"/>
          <w:szCs w:val="28"/>
        </w:rPr>
        <w:t xml:space="preserve"> </w:t>
      </w:r>
      <w:r w:rsidRPr="00F8584A">
        <w:rPr>
          <w:sz w:val="28"/>
          <w:szCs w:val="28"/>
        </w:rPr>
        <w:t>исполнение по данному разделу</w:t>
      </w:r>
      <w:r>
        <w:rPr>
          <w:sz w:val="28"/>
          <w:szCs w:val="28"/>
        </w:rPr>
        <w:t xml:space="preserve"> в 2014 году, при плане 187,2 тыс. руб. не производилось, так как средства из областного бюджета</w:t>
      </w:r>
      <w:r w:rsidRPr="00F8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строительство </w:t>
      </w:r>
      <w:proofErr w:type="spellStart"/>
      <w:r>
        <w:rPr>
          <w:sz w:val="28"/>
          <w:szCs w:val="28"/>
        </w:rPr>
        <w:t>Ново-Идинского</w:t>
      </w:r>
      <w:proofErr w:type="spellEnd"/>
      <w:r>
        <w:rPr>
          <w:sz w:val="28"/>
          <w:szCs w:val="28"/>
        </w:rPr>
        <w:t xml:space="preserve"> корта поступили 25 декабря 2014 года.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E653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</w:t>
      </w:r>
      <w:r w:rsidRPr="00E653F8">
        <w:rPr>
          <w:b/>
          <w:sz w:val="28"/>
          <w:szCs w:val="28"/>
        </w:rPr>
        <w:t xml:space="preserve">разделу </w:t>
      </w:r>
      <w:r>
        <w:rPr>
          <w:b/>
          <w:sz w:val="28"/>
          <w:szCs w:val="28"/>
        </w:rPr>
        <w:t xml:space="preserve">11 05 </w:t>
      </w:r>
      <w:r w:rsidRPr="00E653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физической культуры и спорта</w:t>
      </w:r>
      <w:r w:rsidRPr="00830ABC">
        <w:rPr>
          <w:b/>
          <w:sz w:val="28"/>
          <w:szCs w:val="28"/>
        </w:rPr>
        <w:t xml:space="preserve">» </w:t>
      </w:r>
      <w:r w:rsidRPr="00830AB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1185,2 тыс. рублей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 xml:space="preserve">объема расходов или </w:t>
      </w:r>
      <w:r>
        <w:rPr>
          <w:sz w:val="28"/>
          <w:szCs w:val="28"/>
        </w:rPr>
        <w:t>на 38,8 тыс. руб. меньше уровня аналогичного периода прошлого года.</w:t>
      </w:r>
    </w:p>
    <w:p w:rsidR="00106015" w:rsidRDefault="00106015" w:rsidP="00106015">
      <w:pPr>
        <w:ind w:firstLine="552"/>
        <w:jc w:val="both"/>
        <w:rPr>
          <w:b/>
          <w:sz w:val="28"/>
          <w:szCs w:val="28"/>
        </w:rPr>
      </w:pPr>
      <w:r w:rsidRPr="00330E7C">
        <w:rPr>
          <w:sz w:val="28"/>
          <w:szCs w:val="28"/>
        </w:rPr>
        <w:t>Все средства направлены на финансирование районной программы</w:t>
      </w:r>
      <w:r w:rsidRPr="00330E7C">
        <w:rPr>
          <w:color w:val="FF0000"/>
          <w:sz w:val="28"/>
          <w:szCs w:val="28"/>
        </w:rPr>
        <w:t xml:space="preserve"> </w:t>
      </w:r>
      <w:r w:rsidRPr="00330E7C">
        <w:rPr>
          <w:snapToGrid w:val="0"/>
          <w:sz w:val="28"/>
          <w:szCs w:val="28"/>
        </w:rPr>
        <w:t>«Развитие физической культуры и спорта в МО «Боханский район» на 2011-201</w:t>
      </w:r>
      <w:r>
        <w:rPr>
          <w:snapToGrid w:val="0"/>
          <w:sz w:val="28"/>
          <w:szCs w:val="28"/>
        </w:rPr>
        <w:t>4</w:t>
      </w:r>
      <w:r w:rsidRPr="00330E7C">
        <w:rPr>
          <w:snapToGrid w:val="0"/>
          <w:sz w:val="28"/>
          <w:szCs w:val="28"/>
        </w:rPr>
        <w:t xml:space="preserve"> гг.»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12 00 «Средства массовой информации» </w:t>
      </w:r>
      <w:r w:rsidRPr="00830ABC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за 12 месяцев 2014 года </w:t>
      </w:r>
      <w:r w:rsidRPr="00830ABC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2277,9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30ABC">
        <w:rPr>
          <w:sz w:val="28"/>
          <w:szCs w:val="28"/>
        </w:rPr>
        <w:t>руб.,</w:t>
      </w:r>
      <w:r w:rsidRPr="00F8584A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>.</w:t>
      </w:r>
      <w:r w:rsidRPr="00830ABC">
        <w:rPr>
          <w:sz w:val="28"/>
          <w:szCs w:val="28"/>
        </w:rPr>
        <w:t xml:space="preserve">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12 02 «Периодическая печать и издательства» </w:t>
      </w:r>
      <w:r w:rsidRPr="00830ABC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за 12 месяцев 2014 года </w:t>
      </w:r>
      <w:r w:rsidRPr="00830ABC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2277,9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30ABC">
        <w:rPr>
          <w:sz w:val="28"/>
          <w:szCs w:val="28"/>
        </w:rPr>
        <w:t xml:space="preserve">руб.,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в сравнении с прошлым годом составило 139,2 тыс. руб. </w:t>
      </w:r>
    </w:p>
    <w:p w:rsidR="00106015" w:rsidRPr="00766D15" w:rsidRDefault="00106015" w:rsidP="00106015">
      <w:pPr>
        <w:ind w:firstLine="552"/>
        <w:jc w:val="both"/>
        <w:rPr>
          <w:sz w:val="28"/>
          <w:szCs w:val="28"/>
        </w:rPr>
      </w:pPr>
      <w:r w:rsidRPr="00766D15">
        <w:rPr>
          <w:sz w:val="28"/>
          <w:szCs w:val="28"/>
        </w:rPr>
        <w:t xml:space="preserve">На заработную плату с начислениями направлено 1877,9 тыс. руб., что на 82,8 тыс. рублей меньше аналогичного периода прошлого года. 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 w:rsidRPr="00766D15">
        <w:rPr>
          <w:sz w:val="28"/>
          <w:szCs w:val="28"/>
        </w:rPr>
        <w:t>На выплату типографских расходов направлено в 2014 году 400 тыс. руб., что 56,5 тыс. руб. меньше уровня прошлого года.</w:t>
      </w:r>
    </w:p>
    <w:p w:rsidR="00106015" w:rsidRDefault="00106015" w:rsidP="00106015">
      <w:pPr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13 00 «Обслуживание государственного и муниципального долга» </w:t>
      </w:r>
      <w:r>
        <w:rPr>
          <w:sz w:val="28"/>
          <w:szCs w:val="28"/>
        </w:rPr>
        <w:t>расходы за 12 месяцев 2014 года составили 102,9 тыс. руб.,</w:t>
      </w:r>
      <w:r w:rsidRPr="00F8584A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86,3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</w:p>
    <w:p w:rsidR="00106015" w:rsidRPr="00766D15" w:rsidRDefault="00106015" w:rsidP="00106015">
      <w:pPr>
        <w:ind w:firstLine="55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 13 01 «Обслуживание государственного внутреннего и муниципального долга»</w:t>
      </w:r>
      <w:r w:rsidRPr="00C04E8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за 12 месяцев 2014 года составили 102,9 тыс. руб. В 2013 году по данному разделу финансирование не производилось.</w:t>
      </w:r>
    </w:p>
    <w:p w:rsidR="00106015" w:rsidRDefault="00106015" w:rsidP="00106015">
      <w:pPr>
        <w:ind w:firstLine="567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4</w:t>
      </w:r>
      <w:r w:rsidRPr="00396276">
        <w:rPr>
          <w:b/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  <w:r w:rsidRPr="00830A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Межбюджетные трансферты</w:t>
      </w:r>
      <w:r w:rsidRPr="00830ABC">
        <w:rPr>
          <w:b/>
          <w:sz w:val="28"/>
          <w:szCs w:val="28"/>
        </w:rPr>
        <w:t>»</w:t>
      </w:r>
      <w:r w:rsidRPr="00396276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361A78">
        <w:rPr>
          <w:sz w:val="28"/>
          <w:szCs w:val="28"/>
        </w:rPr>
        <w:t>53</w:t>
      </w:r>
      <w:r>
        <w:rPr>
          <w:sz w:val="28"/>
          <w:szCs w:val="28"/>
        </w:rPr>
        <w:t>9</w:t>
      </w:r>
      <w:r w:rsidRPr="00361A78">
        <w:rPr>
          <w:sz w:val="28"/>
          <w:szCs w:val="28"/>
        </w:rPr>
        <w:t>0030</w:t>
      </w:r>
      <w:r w:rsidRPr="00396276">
        <w:rPr>
          <w:sz w:val="28"/>
          <w:szCs w:val="28"/>
        </w:rPr>
        <w:t xml:space="preserve"> </w:t>
      </w:r>
      <w:r>
        <w:rPr>
          <w:sz w:val="28"/>
          <w:szCs w:val="28"/>
        </w:rPr>
        <w:t>(пять миллионов триста девяноста тыс</w:t>
      </w:r>
      <w:r w:rsidRPr="00396276">
        <w:rPr>
          <w:sz w:val="28"/>
          <w:szCs w:val="28"/>
        </w:rPr>
        <w:t>.</w:t>
      </w:r>
      <w:r>
        <w:rPr>
          <w:sz w:val="28"/>
          <w:szCs w:val="28"/>
        </w:rPr>
        <w:t xml:space="preserve"> тридцать) руб., что составило</w:t>
      </w:r>
      <w:r w:rsidRPr="0083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44,9 </w:t>
      </w:r>
      <w:r w:rsidRPr="00830ABC">
        <w:rPr>
          <w:sz w:val="28"/>
          <w:szCs w:val="28"/>
        </w:rPr>
        <w:t>%</w:t>
      </w:r>
      <w:r w:rsidRPr="00170F1A">
        <w:rPr>
          <w:sz w:val="28"/>
          <w:szCs w:val="28"/>
        </w:rPr>
        <w:t xml:space="preserve"> </w:t>
      </w:r>
      <w:r w:rsidRPr="00830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планового </w:t>
      </w:r>
      <w:r w:rsidRPr="00830ABC">
        <w:rPr>
          <w:sz w:val="28"/>
          <w:szCs w:val="28"/>
        </w:rPr>
        <w:t>объема расходов</w:t>
      </w:r>
      <w:r>
        <w:rPr>
          <w:sz w:val="28"/>
          <w:szCs w:val="28"/>
        </w:rPr>
        <w:t xml:space="preserve"> что на 2320764 (два миллиона триста двадцать тыс. семьсот шестьдесят четыре) руб. меньше аналогичного периода.</w:t>
      </w:r>
    </w:p>
    <w:p w:rsidR="00106015" w:rsidRDefault="00106015" w:rsidP="0010601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произошло в связи с недостаточным поступлением собственных средств бюджета МО «Боханский район»</w:t>
      </w:r>
      <w:r w:rsidRPr="00830ABC">
        <w:rPr>
          <w:sz w:val="28"/>
          <w:szCs w:val="28"/>
        </w:rPr>
        <w:t xml:space="preserve">  </w:t>
      </w:r>
    </w:p>
    <w:p w:rsidR="00106015" w:rsidRDefault="00106015" w:rsidP="00106015">
      <w:pPr>
        <w:ind w:firstLine="624"/>
        <w:jc w:val="both"/>
        <w:rPr>
          <w:sz w:val="28"/>
          <w:szCs w:val="28"/>
        </w:rPr>
      </w:pPr>
      <w:r w:rsidRPr="00396276">
        <w:rPr>
          <w:b/>
          <w:sz w:val="28"/>
          <w:szCs w:val="28"/>
        </w:rPr>
        <w:t>По подразделу 1</w:t>
      </w:r>
      <w:r>
        <w:rPr>
          <w:b/>
          <w:sz w:val="28"/>
          <w:szCs w:val="28"/>
        </w:rPr>
        <w:t>4</w:t>
      </w:r>
      <w:r w:rsidRPr="00396276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1</w:t>
      </w:r>
      <w:r w:rsidRPr="003962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Дотации на выравнивание бюджетной обеспеченности субъектов Российской Федерации и муниципальных образований»</w:t>
      </w:r>
      <w:r w:rsidRPr="00830ABC">
        <w:rPr>
          <w:b/>
          <w:sz w:val="28"/>
          <w:szCs w:val="28"/>
        </w:rPr>
        <w:t xml:space="preserve"> </w:t>
      </w:r>
      <w:r w:rsidRPr="00830ABC">
        <w:rPr>
          <w:sz w:val="28"/>
          <w:szCs w:val="28"/>
        </w:rPr>
        <w:t>направлено</w:t>
      </w:r>
      <w:r w:rsidRPr="00830ABC">
        <w:rPr>
          <w:b/>
          <w:sz w:val="28"/>
          <w:szCs w:val="28"/>
        </w:rPr>
        <w:t xml:space="preserve"> </w:t>
      </w:r>
      <w:r w:rsidRPr="00361A78">
        <w:rPr>
          <w:sz w:val="28"/>
          <w:szCs w:val="28"/>
        </w:rPr>
        <w:t>53</w:t>
      </w:r>
      <w:r>
        <w:rPr>
          <w:sz w:val="28"/>
          <w:szCs w:val="28"/>
        </w:rPr>
        <w:t>9</w:t>
      </w:r>
      <w:r w:rsidRPr="00361A78">
        <w:rPr>
          <w:sz w:val="28"/>
          <w:szCs w:val="28"/>
        </w:rPr>
        <w:t>0</w:t>
      </w:r>
      <w:r w:rsidRPr="00A139E2">
        <w:rPr>
          <w:sz w:val="28"/>
          <w:szCs w:val="28"/>
        </w:rPr>
        <w:t>030</w:t>
      </w:r>
      <w:r w:rsidRPr="0039627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числе:</w:t>
      </w:r>
      <w:r w:rsidRPr="00830ABC">
        <w:rPr>
          <w:sz w:val="28"/>
          <w:szCs w:val="28"/>
        </w:rPr>
        <w:t xml:space="preserve"> </w:t>
      </w:r>
    </w:p>
    <w:p w:rsidR="00106015" w:rsidRPr="001335C2" w:rsidRDefault="00106015" w:rsidP="00106015">
      <w:pPr>
        <w:ind w:right="42" w:firstLine="567"/>
        <w:jc w:val="both"/>
        <w:rPr>
          <w:sz w:val="28"/>
          <w:szCs w:val="28"/>
        </w:rPr>
      </w:pPr>
      <w:r w:rsidRPr="001335C2">
        <w:rPr>
          <w:sz w:val="28"/>
          <w:szCs w:val="28"/>
        </w:rPr>
        <w:t xml:space="preserve">МО «Александровск» </w:t>
      </w:r>
      <w:r>
        <w:rPr>
          <w:sz w:val="28"/>
          <w:szCs w:val="28"/>
        </w:rPr>
        <w:t>1</w:t>
      </w:r>
      <w:r w:rsidRPr="001335C2">
        <w:rPr>
          <w:sz w:val="28"/>
          <w:szCs w:val="28"/>
        </w:rPr>
        <w:t xml:space="preserve">50000 руб., </w:t>
      </w:r>
    </w:p>
    <w:p w:rsidR="00106015" w:rsidRPr="001335C2" w:rsidRDefault="00106015" w:rsidP="00106015">
      <w:pPr>
        <w:ind w:right="42" w:firstLine="567"/>
        <w:jc w:val="both"/>
        <w:rPr>
          <w:sz w:val="28"/>
          <w:szCs w:val="28"/>
        </w:rPr>
      </w:pPr>
      <w:r w:rsidRPr="001335C2">
        <w:rPr>
          <w:sz w:val="28"/>
          <w:szCs w:val="28"/>
        </w:rPr>
        <w:t xml:space="preserve">МО «Бохан» </w:t>
      </w:r>
      <w:r>
        <w:rPr>
          <w:sz w:val="28"/>
          <w:szCs w:val="28"/>
        </w:rPr>
        <w:t>1</w:t>
      </w:r>
      <w:r w:rsidRPr="001335C2">
        <w:rPr>
          <w:sz w:val="28"/>
          <w:szCs w:val="28"/>
        </w:rPr>
        <w:t>50000 руб.,</w:t>
      </w:r>
    </w:p>
    <w:p w:rsidR="00106015" w:rsidRPr="001335C2" w:rsidRDefault="00106015" w:rsidP="00106015">
      <w:pPr>
        <w:ind w:right="42" w:firstLine="567"/>
        <w:jc w:val="both"/>
        <w:rPr>
          <w:sz w:val="28"/>
          <w:szCs w:val="28"/>
        </w:rPr>
      </w:pPr>
      <w:r w:rsidRPr="001335C2">
        <w:rPr>
          <w:sz w:val="28"/>
          <w:szCs w:val="28"/>
        </w:rPr>
        <w:t xml:space="preserve">МО «Буреть» </w:t>
      </w:r>
      <w:r>
        <w:rPr>
          <w:sz w:val="28"/>
          <w:szCs w:val="28"/>
        </w:rPr>
        <w:t>2660</w:t>
      </w:r>
      <w:r w:rsidRPr="001335C2">
        <w:rPr>
          <w:sz w:val="28"/>
          <w:szCs w:val="28"/>
        </w:rPr>
        <w:t>00 руб.,</w:t>
      </w:r>
    </w:p>
    <w:p w:rsidR="00106015" w:rsidRPr="001335C2" w:rsidRDefault="00106015" w:rsidP="00106015">
      <w:pPr>
        <w:ind w:right="42" w:firstLine="567"/>
        <w:jc w:val="both"/>
        <w:rPr>
          <w:sz w:val="28"/>
          <w:szCs w:val="28"/>
        </w:rPr>
      </w:pPr>
      <w:r w:rsidRPr="001335C2">
        <w:rPr>
          <w:sz w:val="28"/>
          <w:szCs w:val="28"/>
        </w:rPr>
        <w:t xml:space="preserve">МО «Казачье» </w:t>
      </w:r>
      <w:r>
        <w:rPr>
          <w:sz w:val="28"/>
          <w:szCs w:val="28"/>
        </w:rPr>
        <w:t>35</w:t>
      </w:r>
      <w:r w:rsidRPr="001335C2">
        <w:rPr>
          <w:sz w:val="28"/>
          <w:szCs w:val="28"/>
        </w:rPr>
        <w:t>5000 руб.,</w:t>
      </w:r>
    </w:p>
    <w:p w:rsidR="00106015" w:rsidRDefault="00106015" w:rsidP="00106015">
      <w:pPr>
        <w:ind w:right="42" w:firstLine="567"/>
        <w:jc w:val="both"/>
        <w:rPr>
          <w:sz w:val="28"/>
          <w:szCs w:val="28"/>
        </w:rPr>
      </w:pPr>
      <w:r w:rsidRPr="001335C2">
        <w:rPr>
          <w:sz w:val="28"/>
          <w:szCs w:val="28"/>
        </w:rPr>
        <w:t>МО «</w:t>
      </w:r>
      <w:r>
        <w:rPr>
          <w:sz w:val="28"/>
          <w:szCs w:val="28"/>
        </w:rPr>
        <w:t>Каменка</w:t>
      </w:r>
      <w:r w:rsidRPr="001335C2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1335C2">
        <w:rPr>
          <w:sz w:val="28"/>
          <w:szCs w:val="28"/>
        </w:rPr>
        <w:t>0000 руб.,</w:t>
      </w:r>
    </w:p>
    <w:p w:rsidR="00106015" w:rsidRDefault="00106015" w:rsidP="0010601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 220000 руб.,</w:t>
      </w:r>
    </w:p>
    <w:p w:rsidR="00106015" w:rsidRDefault="00106015" w:rsidP="0010601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«Олонки» 315000 руб.,</w:t>
      </w:r>
    </w:p>
    <w:p w:rsidR="00106015" w:rsidRPr="001335C2" w:rsidRDefault="00106015" w:rsidP="0010601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565000 руб.,</w:t>
      </w:r>
    </w:p>
    <w:p w:rsidR="00106015" w:rsidRPr="001335C2" w:rsidRDefault="00106015" w:rsidP="00106015">
      <w:pPr>
        <w:ind w:firstLine="576"/>
        <w:jc w:val="both"/>
        <w:rPr>
          <w:sz w:val="28"/>
          <w:szCs w:val="28"/>
        </w:rPr>
      </w:pPr>
      <w:r w:rsidRPr="001335C2">
        <w:rPr>
          <w:sz w:val="28"/>
          <w:szCs w:val="28"/>
        </w:rPr>
        <w:t xml:space="preserve">МО «Тараса» </w:t>
      </w:r>
      <w:r>
        <w:rPr>
          <w:sz w:val="28"/>
          <w:szCs w:val="28"/>
        </w:rPr>
        <w:t>333430</w:t>
      </w:r>
      <w:r w:rsidRPr="001335C2">
        <w:rPr>
          <w:sz w:val="28"/>
          <w:szCs w:val="28"/>
        </w:rPr>
        <w:t xml:space="preserve"> руб.,</w:t>
      </w:r>
    </w:p>
    <w:p w:rsidR="00106015" w:rsidRPr="001335C2" w:rsidRDefault="00106015" w:rsidP="00106015">
      <w:pPr>
        <w:ind w:firstLine="576"/>
        <w:jc w:val="both"/>
        <w:rPr>
          <w:sz w:val="28"/>
          <w:szCs w:val="28"/>
        </w:rPr>
      </w:pPr>
      <w:r w:rsidRPr="001335C2">
        <w:rPr>
          <w:sz w:val="28"/>
          <w:szCs w:val="28"/>
        </w:rPr>
        <w:t>МО «</w:t>
      </w:r>
      <w:proofErr w:type="spellStart"/>
      <w:r w:rsidRPr="001335C2">
        <w:rPr>
          <w:sz w:val="28"/>
          <w:szCs w:val="28"/>
        </w:rPr>
        <w:t>Тихоновка</w:t>
      </w:r>
      <w:proofErr w:type="spellEnd"/>
      <w:r w:rsidRPr="001335C2">
        <w:rPr>
          <w:sz w:val="28"/>
          <w:szCs w:val="28"/>
        </w:rPr>
        <w:t xml:space="preserve">» </w:t>
      </w:r>
      <w:r>
        <w:rPr>
          <w:sz w:val="28"/>
          <w:szCs w:val="28"/>
        </w:rPr>
        <w:t>472</w:t>
      </w:r>
      <w:r w:rsidRPr="001335C2">
        <w:rPr>
          <w:sz w:val="28"/>
          <w:szCs w:val="28"/>
        </w:rPr>
        <w:t>000 руб.,</w:t>
      </w:r>
    </w:p>
    <w:p w:rsidR="00106015" w:rsidRPr="001335C2" w:rsidRDefault="00106015" w:rsidP="00106015">
      <w:pPr>
        <w:ind w:firstLine="576"/>
        <w:jc w:val="both"/>
        <w:rPr>
          <w:sz w:val="28"/>
          <w:szCs w:val="28"/>
        </w:rPr>
      </w:pPr>
      <w:r w:rsidRPr="001335C2">
        <w:rPr>
          <w:sz w:val="28"/>
          <w:szCs w:val="28"/>
        </w:rPr>
        <w:t>МО «</w:t>
      </w:r>
      <w:proofErr w:type="spellStart"/>
      <w:r w:rsidRPr="001335C2">
        <w:rPr>
          <w:sz w:val="28"/>
          <w:szCs w:val="28"/>
        </w:rPr>
        <w:t>Укыр</w:t>
      </w:r>
      <w:proofErr w:type="spellEnd"/>
      <w:r w:rsidRPr="001335C2">
        <w:rPr>
          <w:sz w:val="28"/>
          <w:szCs w:val="28"/>
        </w:rPr>
        <w:t xml:space="preserve">» </w:t>
      </w:r>
      <w:r>
        <w:rPr>
          <w:sz w:val="28"/>
          <w:szCs w:val="28"/>
        </w:rPr>
        <w:t>581</w:t>
      </w:r>
      <w:r w:rsidRPr="001335C2">
        <w:rPr>
          <w:sz w:val="28"/>
          <w:szCs w:val="28"/>
        </w:rPr>
        <w:t>600 руб.,</w:t>
      </w:r>
    </w:p>
    <w:p w:rsidR="00106015" w:rsidRPr="001335C2" w:rsidRDefault="00106015" w:rsidP="00106015">
      <w:pPr>
        <w:ind w:firstLine="576"/>
        <w:jc w:val="both"/>
        <w:rPr>
          <w:sz w:val="28"/>
          <w:szCs w:val="28"/>
        </w:rPr>
      </w:pPr>
      <w:r w:rsidRPr="001335C2">
        <w:rPr>
          <w:sz w:val="28"/>
          <w:szCs w:val="28"/>
        </w:rPr>
        <w:t>МО «</w:t>
      </w:r>
      <w:proofErr w:type="spellStart"/>
      <w:r w:rsidRPr="001335C2">
        <w:rPr>
          <w:sz w:val="28"/>
          <w:szCs w:val="28"/>
        </w:rPr>
        <w:t>Хохорск</w:t>
      </w:r>
      <w:proofErr w:type="spellEnd"/>
      <w:r w:rsidRPr="001335C2">
        <w:rPr>
          <w:sz w:val="28"/>
          <w:szCs w:val="28"/>
        </w:rPr>
        <w:t xml:space="preserve">» </w:t>
      </w:r>
      <w:r>
        <w:rPr>
          <w:sz w:val="28"/>
          <w:szCs w:val="28"/>
        </w:rPr>
        <w:t>672</w:t>
      </w:r>
      <w:r w:rsidRPr="001335C2">
        <w:rPr>
          <w:sz w:val="28"/>
          <w:szCs w:val="28"/>
        </w:rPr>
        <w:t>000 руб.,</w:t>
      </w:r>
    </w:p>
    <w:p w:rsidR="00106015" w:rsidRPr="001335C2" w:rsidRDefault="00106015" w:rsidP="00106015">
      <w:pPr>
        <w:ind w:firstLine="576"/>
        <w:jc w:val="both"/>
        <w:rPr>
          <w:sz w:val="28"/>
          <w:szCs w:val="28"/>
        </w:rPr>
      </w:pPr>
      <w:r w:rsidRPr="001335C2">
        <w:rPr>
          <w:sz w:val="28"/>
          <w:szCs w:val="28"/>
        </w:rPr>
        <w:t>МО «</w:t>
      </w:r>
      <w:proofErr w:type="spellStart"/>
      <w:r w:rsidRPr="001335C2">
        <w:rPr>
          <w:sz w:val="28"/>
          <w:szCs w:val="28"/>
        </w:rPr>
        <w:t>Шаралдай</w:t>
      </w:r>
      <w:proofErr w:type="spellEnd"/>
      <w:r w:rsidRPr="001335C2">
        <w:rPr>
          <w:sz w:val="28"/>
          <w:szCs w:val="28"/>
        </w:rPr>
        <w:t xml:space="preserve">» </w:t>
      </w:r>
      <w:r>
        <w:rPr>
          <w:sz w:val="28"/>
          <w:szCs w:val="28"/>
        </w:rPr>
        <w:t>51</w:t>
      </w:r>
      <w:r w:rsidRPr="001335C2">
        <w:rPr>
          <w:sz w:val="28"/>
          <w:szCs w:val="28"/>
        </w:rPr>
        <w:t>0000 руб.</w:t>
      </w:r>
    </w:p>
    <w:p w:rsidR="00106015" w:rsidRDefault="00106015" w:rsidP="00106015">
      <w:pPr>
        <w:ind w:firstLine="576"/>
        <w:jc w:val="both"/>
        <w:rPr>
          <w:sz w:val="28"/>
          <w:szCs w:val="28"/>
        </w:rPr>
      </w:pPr>
    </w:p>
    <w:p w:rsidR="00106015" w:rsidRPr="00830ABC" w:rsidRDefault="00106015" w:rsidP="00106015">
      <w:pPr>
        <w:ind w:firstLine="576"/>
        <w:jc w:val="both"/>
        <w:rPr>
          <w:sz w:val="28"/>
          <w:szCs w:val="28"/>
        </w:rPr>
      </w:pPr>
    </w:p>
    <w:p w:rsidR="00106015" w:rsidRPr="00830ABC" w:rsidRDefault="00106015" w:rsidP="00106015">
      <w:pPr>
        <w:ind w:firstLine="576"/>
        <w:jc w:val="both"/>
        <w:rPr>
          <w:sz w:val="28"/>
          <w:szCs w:val="28"/>
        </w:rPr>
      </w:pPr>
      <w:r w:rsidRPr="00830ABC">
        <w:rPr>
          <w:sz w:val="28"/>
          <w:szCs w:val="28"/>
        </w:rPr>
        <w:tab/>
      </w:r>
    </w:p>
    <w:p w:rsidR="00106015" w:rsidRPr="00830ABC" w:rsidRDefault="00106015" w:rsidP="001060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ABC">
        <w:rPr>
          <w:sz w:val="28"/>
          <w:szCs w:val="28"/>
        </w:rPr>
        <w:t xml:space="preserve">Начальник  финансового управления                                              </w:t>
      </w:r>
    </w:p>
    <w:p w:rsidR="00106015" w:rsidRDefault="00106015" w:rsidP="001060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0ABC">
        <w:rPr>
          <w:sz w:val="28"/>
          <w:szCs w:val="28"/>
        </w:rPr>
        <w:t xml:space="preserve">МО «Боханский район» </w:t>
      </w:r>
      <w:r>
        <w:rPr>
          <w:sz w:val="28"/>
          <w:szCs w:val="28"/>
        </w:rPr>
        <w:t>:</w:t>
      </w:r>
      <w:r w:rsidRPr="00830ABC">
        <w:rPr>
          <w:sz w:val="28"/>
          <w:szCs w:val="28"/>
        </w:rPr>
        <w:t xml:space="preserve">                                                       </w:t>
      </w:r>
      <w:proofErr w:type="spellStart"/>
      <w:r w:rsidRPr="00830ABC">
        <w:rPr>
          <w:sz w:val="28"/>
          <w:szCs w:val="28"/>
        </w:rPr>
        <w:t>Е.В.Хилханова</w:t>
      </w:r>
      <w:proofErr w:type="spellEnd"/>
    </w:p>
    <w:p w:rsidR="00106015" w:rsidRDefault="00106015" w:rsidP="00106015">
      <w:pPr>
        <w:rPr>
          <w:sz w:val="28"/>
          <w:szCs w:val="28"/>
        </w:rPr>
      </w:pPr>
    </w:p>
    <w:p w:rsidR="00106015" w:rsidRPr="00830ABC" w:rsidRDefault="00106015" w:rsidP="00106015">
      <w:pPr>
        <w:rPr>
          <w:sz w:val="28"/>
          <w:szCs w:val="28"/>
        </w:rPr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p w:rsidR="00106015" w:rsidRDefault="00106015" w:rsidP="00837328">
      <w:pPr>
        <w:jc w:val="both"/>
      </w:pPr>
    </w:p>
    <w:tbl>
      <w:tblPr>
        <w:tblW w:w="10490" w:type="dxa"/>
        <w:tblInd w:w="-1026" w:type="dxa"/>
        <w:tblLook w:val="04A0"/>
      </w:tblPr>
      <w:tblGrid>
        <w:gridCol w:w="1843"/>
        <w:gridCol w:w="3969"/>
        <w:gridCol w:w="425"/>
        <w:gridCol w:w="674"/>
        <w:gridCol w:w="602"/>
        <w:gridCol w:w="1418"/>
        <w:gridCol w:w="283"/>
        <w:gridCol w:w="1276"/>
      </w:tblGrid>
      <w:tr w:rsidR="00106015" w:rsidRPr="00106015" w:rsidTr="00C84E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</w:p>
        </w:tc>
        <w:tc>
          <w:tcPr>
            <w:tcW w:w="357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Приложение 2 к Решению думы</w:t>
            </w:r>
          </w:p>
          <w:p w:rsid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  </w:t>
            </w:r>
            <w:r>
              <w:rPr>
                <w:rFonts w:ascii="Arial CYR" w:hAnsi="Arial CYR" w:cs="Arial CYR"/>
                <w:sz w:val="16"/>
                <w:szCs w:val="24"/>
              </w:rPr>
              <w:t xml:space="preserve">          </w:t>
            </w: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  "О бюджете МО "Боханский район"</w:t>
            </w:r>
          </w:p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на 2014 год и на плановый период 2015 и 2016 годов"</w:t>
            </w:r>
          </w:p>
        </w:tc>
      </w:tr>
      <w:tr w:rsidR="00106015" w:rsidRPr="00106015" w:rsidTr="00C84E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</w:p>
        </w:tc>
        <w:tc>
          <w:tcPr>
            <w:tcW w:w="357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6015" w:rsidRPr="00106015" w:rsidTr="00C84E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</w:p>
        </w:tc>
        <w:tc>
          <w:tcPr>
            <w:tcW w:w="357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6015" w:rsidRPr="00106015" w:rsidTr="00106015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6015" w:rsidRPr="00106015" w:rsidTr="00372B8E">
        <w:trPr>
          <w:trHeight w:val="645"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Поступление доходов в бюджет муниципального образования "Боханский район" по группам,</w:t>
            </w:r>
          </w:p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подгруппам, статьям классификации доходов на 2014 год</w:t>
            </w:r>
          </w:p>
        </w:tc>
      </w:tr>
      <w:tr w:rsidR="00106015" w:rsidRPr="00106015" w:rsidTr="00106015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6015" w:rsidRPr="00106015" w:rsidTr="00106015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План 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Факт на 01.01.2015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% исполнения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000  1  00  00000  00  0000  000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64 610,70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61 236,90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94,8</w:t>
            </w:r>
          </w:p>
        </w:tc>
      </w:tr>
      <w:tr w:rsidR="00106015" w:rsidRPr="00106015" w:rsidTr="00106015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000  1  01  02000  01  0000  110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39 419,00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39 007,90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99,0</w:t>
            </w:r>
          </w:p>
        </w:tc>
      </w:tr>
      <w:tr w:rsidR="00106015" w:rsidRPr="00106015" w:rsidTr="00106015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000  1  01  02010  01  0000  110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39 274,00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38 742,50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98,6</w:t>
            </w:r>
          </w:p>
        </w:tc>
      </w:tr>
      <w:tr w:rsidR="00106015" w:rsidRPr="00106015" w:rsidTr="00106015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000  1  01  02020  01  0000  110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56,4</w:t>
            </w:r>
          </w:p>
        </w:tc>
      </w:tr>
      <w:tr w:rsidR="00106015" w:rsidRPr="00106015" w:rsidTr="0010601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000  1  01  02030  01  0000  110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106015">
              <w:rPr>
                <w:rFonts w:ascii="Arial" w:hAnsi="Arial" w:cs="Arial"/>
                <w:sz w:val="16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000  1  01  02040  01  0000  110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" w:hAnsi="Arial" w:cs="Arial"/>
                <w:sz w:val="16"/>
                <w:szCs w:val="24"/>
              </w:rPr>
            </w:pPr>
            <w:r w:rsidRPr="00106015">
              <w:rPr>
                <w:rFonts w:ascii="Arial" w:hAnsi="Arial" w:cs="Arial"/>
                <w:sz w:val="16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100,5</w:t>
            </w:r>
          </w:p>
        </w:tc>
      </w:tr>
      <w:tr w:rsidR="00106015" w:rsidRPr="00106015" w:rsidTr="00106015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000  1  05  00000  00  0000  000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8 828,70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98,1</w:t>
            </w:r>
          </w:p>
        </w:tc>
      </w:tr>
      <w:tr w:rsidR="00106015" w:rsidRPr="00106015" w:rsidTr="00106015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000  1  05  02000  02  0000  110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8 537,90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99,3</w:t>
            </w:r>
          </w:p>
        </w:tc>
      </w:tr>
      <w:tr w:rsidR="00106015" w:rsidRPr="00106015" w:rsidTr="0010601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000  1  05  03000  01  0000  110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72,7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000  1  08  00000  00  0000  000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ГОСУДАРСТВЕННАЯ ПОШЛИНА, СБОРЫ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96,8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000  1  08  03010  01  0000  110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95,4</w:t>
            </w:r>
          </w:p>
        </w:tc>
      </w:tr>
      <w:tr w:rsidR="00106015" w:rsidRPr="00106015" w:rsidTr="00106015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000  1  08  07084  01  0000  110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99,3</w:t>
            </w:r>
          </w:p>
        </w:tc>
      </w:tr>
      <w:tr w:rsidR="00106015" w:rsidRPr="00106015" w:rsidTr="00106015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000  1  09  00000  00  0000  000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000  1  09  06010  02  0000  110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Налог с продаж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000  1  11  00000  00  0000  000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4 360,00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89,9</w:t>
            </w:r>
          </w:p>
        </w:tc>
      </w:tr>
      <w:tr w:rsidR="00106015" w:rsidRPr="00106015" w:rsidTr="00106015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lastRenderedPageBreak/>
              <w:t>000  1  11  05013  10  0000  120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Доходы, получаемые в виде арендной платы за земельные </w:t>
            </w: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участки,государственная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</w:t>
            </w: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собственностьна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2 860,00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84,9</w:t>
            </w:r>
          </w:p>
        </w:tc>
      </w:tr>
      <w:tr w:rsidR="00106015" w:rsidRPr="00106015" w:rsidTr="00106015">
        <w:trPr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000  1  11  05025  05  0000  120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100,9</w:t>
            </w:r>
          </w:p>
        </w:tc>
      </w:tr>
      <w:tr w:rsidR="00106015" w:rsidRPr="00106015" w:rsidTr="00106015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000  1  11  05035  05  0000  120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99,3</w:t>
            </w:r>
          </w:p>
        </w:tc>
      </w:tr>
      <w:tr w:rsidR="00106015" w:rsidRPr="00106015" w:rsidTr="00106015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000  1  12  00000  00  0000  000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100,8</w:t>
            </w:r>
          </w:p>
        </w:tc>
      </w:tr>
      <w:tr w:rsidR="00106015" w:rsidRPr="00106015" w:rsidTr="0010601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000  1  12  01000  01  0000  120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100,8</w:t>
            </w:r>
          </w:p>
        </w:tc>
      </w:tr>
      <w:tr w:rsidR="00106015" w:rsidRPr="00106015" w:rsidTr="0010601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000  1  13  00000  00  0000  000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98,4</w:t>
            </w:r>
          </w:p>
        </w:tc>
      </w:tr>
      <w:tr w:rsidR="00106015" w:rsidRPr="00106015" w:rsidTr="0010601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000  1  13  02995  05  0000  130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Прочие доходы  от компенсации затрат государства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98,4</w:t>
            </w:r>
          </w:p>
        </w:tc>
      </w:tr>
      <w:tr w:rsidR="00106015" w:rsidRPr="00106015" w:rsidTr="00106015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000  1  14  00000  00  0000  000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2 023,40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1 315,90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65,0</w:t>
            </w:r>
          </w:p>
        </w:tc>
      </w:tr>
      <w:tr w:rsidR="00106015" w:rsidRPr="00106015" w:rsidTr="0010601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000  1  14  02052  05  0000  410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Доходы бюджетов муниципальных районов от реализации имущества, находящегося в оперативном управлении учреждений, находящихся в ведении органов управления муниципальных районов (в части реализации основных средств по указанному имуществу)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31,5</w:t>
            </w:r>
          </w:p>
        </w:tc>
      </w:tr>
      <w:tr w:rsidR="00106015" w:rsidRPr="00106015" w:rsidTr="00106015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000  1  14  06000  00  0000  430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Доходы от продажи земельных участков, находящиеся в государственной и муниципальной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1 723,40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1 221,40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70,9</w:t>
            </w:r>
          </w:p>
        </w:tc>
      </w:tr>
      <w:tr w:rsidR="00106015" w:rsidRPr="00106015" w:rsidTr="0010601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000  1  14  06013  10  0000  430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Доходы от продажи земельных участков, </w:t>
            </w: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государственая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1 673,40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1 182,10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70,6</w:t>
            </w:r>
          </w:p>
        </w:tc>
      </w:tr>
      <w:tr w:rsidR="00106015" w:rsidRPr="00106015" w:rsidTr="0010601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000  1  14  06025  05  0000  430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Доходы от продажи земельных участков, находящиеся в собственности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78,6</w:t>
            </w:r>
          </w:p>
        </w:tc>
      </w:tr>
      <w:tr w:rsidR="00106015" w:rsidRPr="00106015" w:rsidTr="00106015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000  1  16  00000  00  0000  000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6 057,40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5 503,90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90,9</w:t>
            </w:r>
          </w:p>
        </w:tc>
      </w:tr>
      <w:tr w:rsidR="00106015" w:rsidRPr="00106015" w:rsidTr="0010601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000  1  16  03000  00  0000  140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53,5</w:t>
            </w:r>
          </w:p>
        </w:tc>
      </w:tr>
      <w:tr w:rsidR="00106015" w:rsidRPr="00106015" w:rsidTr="00106015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000  1  16  03010  01  0000  140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49,5</w:t>
            </w:r>
          </w:p>
        </w:tc>
      </w:tr>
      <w:tr w:rsidR="00106015" w:rsidRPr="00106015" w:rsidTr="00106015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000  1  16  03030  01  0000  140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123,3</w:t>
            </w:r>
          </w:p>
        </w:tc>
      </w:tr>
      <w:tr w:rsidR="00106015" w:rsidRPr="00106015" w:rsidTr="00106015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000  1  16  06000  01  0000  140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000  1  16  08000  01  0000  140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88,4</w:t>
            </w:r>
          </w:p>
        </w:tc>
      </w:tr>
      <w:tr w:rsidR="00106015" w:rsidRPr="00106015" w:rsidTr="00106015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lastRenderedPageBreak/>
              <w:t>000  1  16  25030  01  0000  140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45,0</w:t>
            </w:r>
          </w:p>
        </w:tc>
      </w:tr>
      <w:tr w:rsidR="00106015" w:rsidRPr="00106015" w:rsidTr="00106015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000  1  16  25050  01  0000  140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250,0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000  1  16  25060 01  0000  140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48,3</w:t>
            </w:r>
          </w:p>
        </w:tc>
      </w:tr>
      <w:tr w:rsidR="00106015" w:rsidRPr="00106015" w:rsidTr="00106015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000  1  16  28000  01  0000  140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124,4</w:t>
            </w:r>
          </w:p>
        </w:tc>
      </w:tr>
      <w:tr w:rsidR="00106015" w:rsidRPr="00106015" w:rsidTr="00106015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000  1  16  30000  01  0000  140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9,1</w:t>
            </w:r>
          </w:p>
        </w:tc>
      </w:tr>
      <w:tr w:rsidR="00106015" w:rsidRPr="00106015" w:rsidTr="00106015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000  1  16  43000  01  0000  140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106015">
              <w:rPr>
                <w:rFonts w:ascii="Arial" w:hAnsi="Arial" w:cs="Arial"/>
                <w:color w:val="000000"/>
                <w:sz w:val="16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536,1</w:t>
            </w:r>
          </w:p>
        </w:tc>
      </w:tr>
      <w:tr w:rsidR="00106015" w:rsidRPr="00106015" w:rsidTr="00106015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000  1  16  90050  05  0000  140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4 516,80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90,3</w:t>
            </w:r>
          </w:p>
        </w:tc>
      </w:tr>
      <w:tr w:rsidR="00106015" w:rsidRPr="00106015" w:rsidTr="0010601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000  1  17  00000  00  0000  000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1 317,90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22,3</w:t>
            </w:r>
          </w:p>
        </w:tc>
      </w:tr>
      <w:tr w:rsidR="00106015" w:rsidRPr="00106015" w:rsidTr="0010601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000  1  17  01050  05  0000  180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Невыясненные поступления, зачисляемые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-10,00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000  1  17  05050  05  0000  180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1 317,90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303,60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23,0</w:t>
            </w:r>
          </w:p>
        </w:tc>
      </w:tr>
      <w:tr w:rsidR="00106015" w:rsidRPr="00106015" w:rsidTr="0010601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000  2  00  00000  00  0000  000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533 472,90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532 578,70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99,8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000  2  02  00000  00  0000  000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533 472,90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532 599,50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99,8</w:t>
            </w:r>
          </w:p>
        </w:tc>
      </w:tr>
      <w:tr w:rsidR="00106015" w:rsidRPr="00106015" w:rsidTr="00106015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000  2  02  01000  00  0000  151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57 964,90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57 964,90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000  2  02  01001 05  0000  151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53 027,40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53 027,40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000  2  02  01003  05  0000  151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4 937,50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000  2  02  02000  00  0000  151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27 863,10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27 572,50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99,0</w:t>
            </w:r>
          </w:p>
        </w:tc>
      </w:tr>
      <w:tr w:rsidR="00106015" w:rsidRPr="00106015" w:rsidTr="0010601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000  2  02  02009  05  0000  151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000  2  02  02150  05  0002  151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Cубсидии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бюджетам муниципальных районов на реализацию программы энергосбережения и повышения </w:t>
            </w: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энергетичесой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эффективности на период до 2020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229,30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</w:t>
            </w:r>
          </w:p>
        </w:tc>
      </w:tr>
      <w:tr w:rsidR="00106015" w:rsidRPr="00106015" w:rsidTr="0010601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000  2  02  02051 05  0000  151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000  2  02  02999 05  0000  151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26 033,80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25 972,50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99,8</w:t>
            </w:r>
          </w:p>
        </w:tc>
      </w:tr>
      <w:tr w:rsidR="00106015" w:rsidRPr="00106015" w:rsidTr="0010601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000  2  02  03000  00  0000  151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446 327,50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445 744,70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99,9</w:t>
            </w:r>
          </w:p>
        </w:tc>
      </w:tr>
      <w:tr w:rsidR="00106015" w:rsidRPr="00106015" w:rsidTr="00106015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000  2  02  03007  05  0000  151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lastRenderedPageBreak/>
              <w:t>000  2  02  03022  05  0000  151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19 101,10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19 101,10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000 2  02  03024  05  0000  151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proofErr w:type="spellStart"/>
            <w:r w:rsidRPr="00106015">
              <w:rPr>
                <w:rFonts w:ascii="Arial CYR" w:hAnsi="Arial CYR" w:cs="Arial CYR"/>
                <w:sz w:val="16"/>
                <w:szCs w:val="24"/>
              </w:rPr>
              <w:t>Cубвенции</w:t>
            </w:r>
            <w:proofErr w:type="spellEnd"/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 бюджетам муниципальных районов на выполнение передаваемых полномочий субъектов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10 400,50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9 817,70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94,4</w:t>
            </w:r>
          </w:p>
        </w:tc>
      </w:tr>
      <w:tr w:rsidR="00106015" w:rsidRPr="00106015" w:rsidTr="00106015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000 2  02  03999  05  0000  151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416 824,60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416 824,60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000  2  02  04000  00  0000  151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1 317,40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1 317,40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000  2  02  04014 05  0000  151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Межбюджетные трансферты, передаваемые бюджетам муниципальных районов из бюджетов  поселений на выполнение передаваемых полномочий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1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000  2  02  04041 05  0000  151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106015">
              <w:rPr>
                <w:rFonts w:ascii="Arial" w:hAnsi="Arial" w:cs="Arial"/>
                <w:color w:val="000000"/>
                <w:sz w:val="16"/>
                <w:szCs w:val="24"/>
              </w:rPr>
              <w:t xml:space="preserve"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учётом задачи </w:t>
            </w:r>
            <w:proofErr w:type="spellStart"/>
            <w:r w:rsidRPr="00106015">
              <w:rPr>
                <w:rFonts w:ascii="Arial" w:hAnsi="Arial" w:cs="Arial"/>
                <w:color w:val="000000"/>
                <w:sz w:val="16"/>
                <w:szCs w:val="24"/>
              </w:rPr>
              <w:t>расщирения</w:t>
            </w:r>
            <w:proofErr w:type="spellEnd"/>
            <w:r w:rsidRPr="00106015">
              <w:rPr>
                <w:rFonts w:ascii="Arial" w:hAnsi="Arial" w:cs="Arial"/>
                <w:color w:val="000000"/>
                <w:sz w:val="16"/>
                <w:szCs w:val="24"/>
              </w:rPr>
              <w:t xml:space="preserve"> информационных технологий и оцифровки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000  2  02  04999  05  0000  151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1 254,00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100,0</w:t>
            </w:r>
          </w:p>
        </w:tc>
      </w:tr>
      <w:tr w:rsidR="00106015" w:rsidRPr="00106015" w:rsidTr="0010601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000  2  19  00000  00  0000  151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Возврат остатков субсидий, субвенций и иных МБТ 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-20,80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000  2  19  05000  05  0000  151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Возврат остатков субсидий, субвенций и иных МБТ , имеющих целевое назначение, прошлых лет,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sz w:val="16"/>
                <w:szCs w:val="24"/>
              </w:rPr>
              <w:t>-20,80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 </w:t>
            </w:r>
          </w:p>
        </w:tc>
      </w:tr>
      <w:tr w:rsidR="00106015" w:rsidRPr="00106015" w:rsidTr="0010601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598083,60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593815,60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24"/>
              </w:rPr>
            </w:pPr>
            <w:r w:rsidRPr="00106015">
              <w:rPr>
                <w:rFonts w:ascii="Arial CYR" w:hAnsi="Arial CYR" w:cs="Arial CYR"/>
                <w:b/>
                <w:bCs/>
                <w:sz w:val="16"/>
                <w:szCs w:val="24"/>
              </w:rPr>
              <w:t>99,3</w:t>
            </w:r>
          </w:p>
        </w:tc>
      </w:tr>
    </w:tbl>
    <w:p w:rsidR="00106015" w:rsidRDefault="00106015" w:rsidP="00837328">
      <w:pPr>
        <w:jc w:val="both"/>
        <w:rPr>
          <w:sz w:val="16"/>
        </w:rPr>
      </w:pPr>
    </w:p>
    <w:p w:rsidR="00106015" w:rsidRDefault="00106015" w:rsidP="00837328">
      <w:pPr>
        <w:jc w:val="both"/>
        <w:rPr>
          <w:sz w:val="16"/>
        </w:rPr>
      </w:pPr>
    </w:p>
    <w:p w:rsidR="00106015" w:rsidRDefault="00106015" w:rsidP="00837328">
      <w:pPr>
        <w:jc w:val="both"/>
        <w:rPr>
          <w:sz w:val="16"/>
        </w:rPr>
      </w:pPr>
    </w:p>
    <w:tbl>
      <w:tblPr>
        <w:tblW w:w="10868" w:type="dxa"/>
        <w:tblInd w:w="-1026" w:type="dxa"/>
        <w:tblLook w:val="04A0"/>
      </w:tblPr>
      <w:tblGrid>
        <w:gridCol w:w="6096"/>
        <w:gridCol w:w="1559"/>
        <w:gridCol w:w="459"/>
        <w:gridCol w:w="843"/>
        <w:gridCol w:w="115"/>
        <w:gridCol w:w="121"/>
        <w:gridCol w:w="1439"/>
        <w:gridCol w:w="101"/>
        <w:gridCol w:w="135"/>
      </w:tblGrid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6015">
              <w:rPr>
                <w:rFonts w:ascii="Arial CYR" w:hAnsi="Arial CYR" w:cs="Arial CYR"/>
                <w:sz w:val="18"/>
                <w:szCs w:val="18"/>
              </w:rPr>
              <w:t>Приложение №6</w:t>
            </w:r>
          </w:p>
        </w:tc>
      </w:tr>
      <w:tr w:rsidR="00106015" w:rsidRPr="00106015" w:rsidTr="00106015">
        <w:trPr>
          <w:gridAfter w:val="1"/>
          <w:wAfter w:w="135" w:type="dxa"/>
          <w:trHeight w:val="255"/>
        </w:trPr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</w:tr>
      <w:tr w:rsidR="00106015" w:rsidRPr="00106015" w:rsidTr="00106015">
        <w:trPr>
          <w:gridAfter w:val="2"/>
          <w:wAfter w:w="236" w:type="dxa"/>
          <w:trHeight w:val="540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rFonts w:ascii="Cambria" w:hAnsi="Cambria" w:cs="Arial CYR"/>
                <w:b/>
                <w:bCs/>
                <w:sz w:val="18"/>
                <w:szCs w:val="24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  <w:szCs w:val="24"/>
              </w:rPr>
              <w:t>Бюджет МО "Боханский район" по разделам, подразделам экономической классификации расходов  на  2014г. и плановый период на 2015-2016 годы</w:t>
            </w:r>
          </w:p>
        </w:tc>
      </w:tr>
      <w:tr w:rsidR="00106015" w:rsidRPr="00106015" w:rsidTr="00106015">
        <w:trPr>
          <w:gridAfter w:val="2"/>
          <w:wAfter w:w="236" w:type="dxa"/>
          <w:trHeight w:val="46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  <w:szCs w:val="24"/>
              </w:rPr>
            </w:pP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</w:tr>
      <w:tr w:rsidR="00106015" w:rsidRPr="00106015" w:rsidTr="00106015">
        <w:trPr>
          <w:gridAfter w:val="2"/>
          <w:wAfter w:w="236" w:type="dxa"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28"/>
              </w:rPr>
            </w:pPr>
            <w:r w:rsidRPr="00106015">
              <w:rPr>
                <w:b/>
                <w:bCs/>
                <w:sz w:val="1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Раздел подраздел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24"/>
              </w:rPr>
            </w:pPr>
            <w:r w:rsidRPr="00106015">
              <w:rPr>
                <w:b/>
                <w:bCs/>
                <w:sz w:val="18"/>
                <w:szCs w:val="24"/>
              </w:rPr>
              <w:t>ИТОГО РАСХОДОВ</w:t>
            </w:r>
          </w:p>
        </w:tc>
      </w:tr>
      <w:tr w:rsidR="00106015" w:rsidRPr="00106015" w:rsidTr="00106015">
        <w:trPr>
          <w:gridAfter w:val="2"/>
          <w:wAfter w:w="236" w:type="dxa"/>
          <w:trHeight w:val="7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15" w:rsidRPr="00106015" w:rsidRDefault="00106015" w:rsidP="00106015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15" w:rsidRPr="00106015" w:rsidRDefault="00106015" w:rsidP="00106015">
            <w:pPr>
              <w:rPr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24"/>
              </w:rPr>
            </w:pPr>
            <w:r w:rsidRPr="00106015">
              <w:rPr>
                <w:b/>
                <w:bCs/>
                <w:sz w:val="18"/>
                <w:szCs w:val="24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24"/>
              </w:rPr>
            </w:pPr>
            <w:r w:rsidRPr="00106015">
              <w:rPr>
                <w:b/>
                <w:bCs/>
                <w:sz w:val="18"/>
                <w:szCs w:val="24"/>
              </w:rPr>
              <w:t>Изменения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45 249 617,54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45 249 617,54</w:t>
            </w:r>
          </w:p>
        </w:tc>
      </w:tr>
      <w:tr w:rsidR="00106015" w:rsidRPr="00106015" w:rsidTr="00106015">
        <w:trPr>
          <w:gridAfter w:val="2"/>
          <w:wAfter w:w="236" w:type="dxa"/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2 390 912,66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2 390 912,66 </w:t>
            </w:r>
          </w:p>
        </w:tc>
      </w:tr>
      <w:tr w:rsidR="00106015" w:rsidRPr="00106015" w:rsidTr="00106015">
        <w:trPr>
          <w:gridAfter w:val="2"/>
          <w:wAfter w:w="236" w:type="dxa"/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1 198 699,88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1 198 699,88 </w:t>
            </w:r>
          </w:p>
        </w:tc>
      </w:tr>
      <w:tr w:rsidR="00106015" w:rsidRPr="00106015" w:rsidTr="00106015">
        <w:trPr>
          <w:gridAfter w:val="2"/>
          <w:wAfter w:w="236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30 650 413,34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30 650 413,34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1 305,80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1 305,80 </w:t>
            </w:r>
          </w:p>
        </w:tc>
      </w:tr>
      <w:tr w:rsidR="00106015" w:rsidRPr="00106015" w:rsidTr="00106015">
        <w:trPr>
          <w:gridAfter w:val="2"/>
          <w:wAfter w:w="236" w:type="dxa"/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6 765 125,86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6 765 125,86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1 844 660,00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1 844 660,00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sz w:val="18"/>
              </w:rPr>
            </w:pPr>
            <w:r w:rsidRPr="00106015">
              <w:rPr>
                <w:sz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sz w:val="18"/>
              </w:rPr>
            </w:pPr>
            <w:r w:rsidRPr="00106015">
              <w:rPr>
                <w:sz w:val="18"/>
              </w:rPr>
              <w:t> 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2 398 500,00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2 398 500,00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8 313 779,59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712 779,59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7 601 000,00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sz w:val="18"/>
              </w:rPr>
            </w:pPr>
            <w:r w:rsidRPr="00106015">
              <w:rPr>
                <w:sz w:val="18"/>
              </w:rPr>
              <w:t> 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712 779,59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712 779,59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26 677 122,09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26 447 822,09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26 677 122,09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26 447 822,09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480 185 485,92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479 124 385,92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88 621 547,90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88 601 947,90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374 301 267,81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373 259 767,81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5 574 066,97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5 574 066,97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11 688 603,24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11 688 603,24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15 992 001,16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15 992 001,16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10 655 263,53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10 655 263,53 </w:t>
            </w:r>
          </w:p>
        </w:tc>
      </w:tr>
      <w:tr w:rsidR="00106015" w:rsidRPr="00106015" w:rsidTr="00106015">
        <w:trPr>
          <w:gridAfter w:val="2"/>
          <w:wAfter w:w="23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5 336 737,63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5 336 737,63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30 403 597,00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29 820 797,00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2 046 497,00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2 046 497,00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19 101 100,00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19 101 100,00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8 036 800,00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7 454 000,00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1 219 200,00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1 219 200,00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1 372 556,09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1 185 156,09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</w:rPr>
            </w:pPr>
            <w:r w:rsidRPr="00106015">
              <w:rPr>
                <w:rFonts w:ascii="Cambria" w:hAnsi="Cambria" w:cs="Arial CYR"/>
                <w:sz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187 400,00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sz w:val="18"/>
              </w:rPr>
            </w:pPr>
            <w:r w:rsidRPr="00106015">
              <w:rPr>
                <w:sz w:val="18"/>
              </w:rPr>
              <w:t> 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1 185 156,09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1 185 156,09 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2 277 943,00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2 277 943,00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2 277 943,00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2 277 943,00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102 897,32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102 897,32</w:t>
            </w:r>
          </w:p>
        </w:tc>
      </w:tr>
      <w:tr w:rsidR="00106015" w:rsidRPr="00106015" w:rsidTr="00106015">
        <w:trPr>
          <w:gridAfter w:val="2"/>
          <w:wAfter w:w="236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1301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102 897,32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102 897,32</w:t>
            </w:r>
          </w:p>
        </w:tc>
      </w:tr>
      <w:tr w:rsidR="00106015" w:rsidRPr="00106015" w:rsidTr="00106015">
        <w:trPr>
          <w:gridAfter w:val="2"/>
          <w:wAfter w:w="236" w:type="dxa"/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b/>
                <w:bCs/>
                <w:sz w:val="18"/>
              </w:rPr>
            </w:pPr>
            <w:r w:rsidRPr="00106015">
              <w:rPr>
                <w:rFonts w:ascii="Cambria" w:hAnsi="Cambria" w:cs="Arial CYR"/>
                <w:b/>
                <w:bCs/>
                <w:sz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12 012 000,00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5 390 030,00</w:t>
            </w:r>
          </w:p>
        </w:tc>
      </w:tr>
      <w:tr w:rsidR="00106015" w:rsidRPr="00106015" w:rsidTr="00106015">
        <w:trPr>
          <w:gridAfter w:val="2"/>
          <w:wAfter w:w="236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18"/>
              </w:rPr>
            </w:pPr>
            <w:r w:rsidRPr="00106015">
              <w:rPr>
                <w:rFonts w:ascii="Cambria" w:hAnsi="Cambria" w:cs="Arial CYR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sz w:val="18"/>
              </w:rPr>
            </w:pPr>
            <w:r w:rsidRPr="00106015">
              <w:rPr>
                <w:sz w:val="18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 xml:space="preserve">12 012 000,00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sz w:val="18"/>
              </w:rPr>
            </w:pPr>
            <w:r w:rsidRPr="00106015">
              <w:rPr>
                <w:sz w:val="18"/>
              </w:rPr>
              <w:t>5 390 030,00</w:t>
            </w:r>
          </w:p>
        </w:tc>
      </w:tr>
      <w:tr w:rsidR="00106015" w:rsidRPr="00106015" w:rsidTr="00106015">
        <w:trPr>
          <w:gridAfter w:val="2"/>
          <w:wAfter w:w="236" w:type="dxa"/>
          <w:trHeight w:val="27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16"/>
              </w:rPr>
            </w:pPr>
            <w:r w:rsidRPr="00106015">
              <w:rPr>
                <w:b/>
                <w:bCs/>
                <w:sz w:val="18"/>
                <w:szCs w:val="16"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5" w:rsidRPr="00106015" w:rsidRDefault="00106015" w:rsidP="00106015">
            <w:pPr>
              <w:jc w:val="center"/>
              <w:rPr>
                <w:b/>
                <w:bCs/>
                <w:sz w:val="18"/>
                <w:szCs w:val="16"/>
              </w:rPr>
            </w:pPr>
            <w:r w:rsidRPr="00106015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622 586 999,71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015" w:rsidRPr="00106015" w:rsidRDefault="00106015" w:rsidP="00106015">
            <w:pPr>
              <w:jc w:val="right"/>
              <w:rPr>
                <w:b/>
                <w:bCs/>
                <w:sz w:val="18"/>
              </w:rPr>
            </w:pPr>
            <w:r w:rsidRPr="00106015">
              <w:rPr>
                <w:b/>
                <w:bCs/>
                <w:sz w:val="18"/>
              </w:rPr>
              <w:t>606 303 429,71</w:t>
            </w: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</w:tr>
      <w:tr w:rsidR="00106015" w:rsidRPr="00106015" w:rsidTr="00106015">
        <w:trPr>
          <w:gridAfter w:val="2"/>
          <w:wAfter w:w="236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Arial CYR" w:hAnsi="Arial CYR" w:cs="Arial CYR"/>
                <w:sz w:val="18"/>
              </w:rPr>
            </w:pPr>
          </w:p>
        </w:tc>
      </w:tr>
      <w:tr w:rsidR="00106015" w:rsidRPr="00106015" w:rsidTr="0010601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color w:val="000000"/>
                <w:sz w:val="18"/>
                <w:szCs w:val="22"/>
              </w:rPr>
            </w:pPr>
            <w:r w:rsidRPr="00106015">
              <w:rPr>
                <w:rFonts w:ascii="Cambria" w:hAnsi="Cambria" w:cs="Arial CYR"/>
                <w:color w:val="000000"/>
                <w:sz w:val="18"/>
                <w:szCs w:val="22"/>
              </w:rPr>
              <w:t>Начальник Финансового управления МО "Боханский район"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22"/>
              </w:rPr>
            </w:pPr>
            <w:r w:rsidRPr="00106015">
              <w:rPr>
                <w:rFonts w:ascii="Cambria" w:hAnsi="Cambria" w:cs="Arial CYR"/>
                <w:sz w:val="18"/>
                <w:szCs w:val="22"/>
              </w:rPr>
              <w:t xml:space="preserve">Е.В. </w:t>
            </w:r>
            <w:proofErr w:type="spellStart"/>
            <w:r w:rsidRPr="00106015">
              <w:rPr>
                <w:rFonts w:ascii="Cambria" w:hAnsi="Cambria" w:cs="Arial CYR"/>
                <w:sz w:val="18"/>
                <w:szCs w:val="22"/>
              </w:rPr>
              <w:t>Хилханова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15" w:rsidRPr="00106015" w:rsidRDefault="00106015" w:rsidP="00106015">
            <w:pPr>
              <w:rPr>
                <w:rFonts w:ascii="Cambria" w:hAnsi="Cambria" w:cs="Arial CYR"/>
                <w:sz w:val="18"/>
                <w:szCs w:val="24"/>
              </w:rPr>
            </w:pPr>
          </w:p>
        </w:tc>
      </w:tr>
    </w:tbl>
    <w:p w:rsidR="00106015" w:rsidRPr="00106015" w:rsidRDefault="00106015" w:rsidP="00837328">
      <w:pPr>
        <w:jc w:val="both"/>
        <w:rPr>
          <w:sz w:val="16"/>
        </w:rPr>
      </w:pPr>
    </w:p>
    <w:sectPr w:rsidR="00106015" w:rsidRPr="00106015" w:rsidSect="0031536C">
      <w:pgSz w:w="11906" w:h="16838"/>
      <w:pgMar w:top="851" w:right="707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786"/>
    <w:multiLevelType w:val="hybridMultilevel"/>
    <w:tmpl w:val="3D48824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D6E2C61"/>
    <w:multiLevelType w:val="hybridMultilevel"/>
    <w:tmpl w:val="7C007222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215E38F1"/>
    <w:multiLevelType w:val="hybridMultilevel"/>
    <w:tmpl w:val="924E2B6C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21CC48AB"/>
    <w:multiLevelType w:val="hybridMultilevel"/>
    <w:tmpl w:val="29E46DD2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">
    <w:nsid w:val="338D744B"/>
    <w:multiLevelType w:val="hybridMultilevel"/>
    <w:tmpl w:val="CC50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B54C6"/>
    <w:multiLevelType w:val="hybridMultilevel"/>
    <w:tmpl w:val="11402AC8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>
    <w:nsid w:val="3A423352"/>
    <w:multiLevelType w:val="hybridMultilevel"/>
    <w:tmpl w:val="41ACF6D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3AE7682B"/>
    <w:multiLevelType w:val="hybridMultilevel"/>
    <w:tmpl w:val="511E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82506"/>
    <w:multiLevelType w:val="hybridMultilevel"/>
    <w:tmpl w:val="D0AAC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A1C0B"/>
    <w:multiLevelType w:val="hybridMultilevel"/>
    <w:tmpl w:val="1760FFE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D346FB1"/>
    <w:multiLevelType w:val="hybridMultilevel"/>
    <w:tmpl w:val="EFA8B05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1">
    <w:nsid w:val="5F4A5B55"/>
    <w:multiLevelType w:val="hybridMultilevel"/>
    <w:tmpl w:val="D29C2678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76D808FE"/>
    <w:multiLevelType w:val="hybridMultilevel"/>
    <w:tmpl w:val="0D6AE9D6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996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06015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25012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36C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C2C50"/>
    <w:rsid w:val="003C6EB5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335D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45FE"/>
    <w:rsid w:val="004A4282"/>
    <w:rsid w:val="004A6D5E"/>
    <w:rsid w:val="00507F3C"/>
    <w:rsid w:val="00516CBD"/>
    <w:rsid w:val="005204B7"/>
    <w:rsid w:val="0053097C"/>
    <w:rsid w:val="005342D8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1726"/>
    <w:rsid w:val="005C4BFC"/>
    <w:rsid w:val="005C4E10"/>
    <w:rsid w:val="00614C48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01E7"/>
    <w:rsid w:val="007631EB"/>
    <w:rsid w:val="00780B17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37328"/>
    <w:rsid w:val="0086576F"/>
    <w:rsid w:val="00875309"/>
    <w:rsid w:val="00887DA1"/>
    <w:rsid w:val="00895602"/>
    <w:rsid w:val="008978E1"/>
    <w:rsid w:val="008B0B1E"/>
    <w:rsid w:val="008B1E96"/>
    <w:rsid w:val="008B5F15"/>
    <w:rsid w:val="008C422B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27480"/>
    <w:rsid w:val="00A32B95"/>
    <w:rsid w:val="00A3431D"/>
    <w:rsid w:val="00A71D90"/>
    <w:rsid w:val="00A741E7"/>
    <w:rsid w:val="00A743FF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0A98"/>
    <w:rsid w:val="00B4260D"/>
    <w:rsid w:val="00B42FEF"/>
    <w:rsid w:val="00B6661F"/>
    <w:rsid w:val="00B677D9"/>
    <w:rsid w:val="00B731AD"/>
    <w:rsid w:val="00B746E7"/>
    <w:rsid w:val="00B7554D"/>
    <w:rsid w:val="00B91BEA"/>
    <w:rsid w:val="00B95B85"/>
    <w:rsid w:val="00BA5264"/>
    <w:rsid w:val="00BB1469"/>
    <w:rsid w:val="00BB53D9"/>
    <w:rsid w:val="00BD615D"/>
    <w:rsid w:val="00BF7D80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1996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1049"/>
    <w:rsid w:val="00EC37B8"/>
    <w:rsid w:val="00EC6AA2"/>
    <w:rsid w:val="00EE3481"/>
    <w:rsid w:val="00EE3A3D"/>
    <w:rsid w:val="00F03A43"/>
    <w:rsid w:val="00F041D9"/>
    <w:rsid w:val="00F17A85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6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5199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106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51996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51996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519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199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1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51996"/>
    <w:pPr>
      <w:jc w:val="both"/>
    </w:pPr>
  </w:style>
  <w:style w:type="character" w:customStyle="1" w:styleId="22">
    <w:name w:val="Основной текст 2 Знак"/>
    <w:basedOn w:val="a0"/>
    <w:link w:val="21"/>
    <w:rsid w:val="00D5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51996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rsid w:val="00D5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0601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60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106015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106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106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060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0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06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06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D270-CE5A-41D5-B4A5-C2797381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2015-05-28T02:03:00Z</cp:lastPrinted>
  <dcterms:created xsi:type="dcterms:W3CDTF">2015-10-21T02:33:00Z</dcterms:created>
  <dcterms:modified xsi:type="dcterms:W3CDTF">2015-10-21T02:33:00Z</dcterms:modified>
</cp:coreProperties>
</file>